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3A1D4" w14:textId="77777777" w:rsidR="00E27967" w:rsidRDefault="00E27967">
      <w:pPr>
        <w:spacing w:after="120"/>
        <w:jc w:val="both"/>
        <w:rPr>
          <w:rFonts w:ascii="Arial" w:hAnsi="Arial" w:cs="Arial"/>
          <w:sz w:val="18"/>
          <w:szCs w:val="18"/>
        </w:rPr>
      </w:pPr>
    </w:p>
    <w:p w14:paraId="39641C01" w14:textId="77777777" w:rsidR="00E27967" w:rsidRDefault="00A674F2">
      <w:pPr>
        <w:pStyle w:val="NormalnyWeb"/>
        <w:spacing w:before="109" w:after="109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REGULAMIN</w:t>
      </w:r>
    </w:p>
    <w:p w14:paraId="509331F9" w14:textId="1B032B58" w:rsidR="00E27967" w:rsidRDefault="00A674F2">
      <w:pPr>
        <w:pStyle w:val="western"/>
        <w:spacing w:before="52" w:after="52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POZNAŃSKIE IGRZYSKA MŁODZIEŻY SZKOLNEJ </w:t>
      </w:r>
      <w:r w:rsidR="00935232">
        <w:rPr>
          <w:rFonts w:ascii="Arial" w:hAnsi="Arial"/>
          <w:sz w:val="22"/>
          <w:szCs w:val="22"/>
        </w:rPr>
        <w:t>W</w:t>
      </w:r>
      <w:r>
        <w:rPr>
          <w:rFonts w:ascii="Arial" w:hAnsi="Arial"/>
          <w:sz w:val="22"/>
          <w:szCs w:val="22"/>
        </w:rPr>
        <w:t xml:space="preserve"> CZWÓRBOJU LEKKOATLETYCZNYM ROK SZKOLNY 2024/2025</w:t>
      </w:r>
    </w:p>
    <w:p w14:paraId="39F0EE9B" w14:textId="77777777" w:rsidR="00E27967" w:rsidRDefault="00A674F2">
      <w:pPr>
        <w:pStyle w:val="NormalnyWeb"/>
        <w:spacing w:before="0" w:after="0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I. Uczestnictwo</w:t>
      </w:r>
    </w:p>
    <w:p w14:paraId="6AFE7F48" w14:textId="77777777" w:rsidR="00E27967" w:rsidRDefault="00A674F2">
      <w:pPr>
        <w:pStyle w:val="NormalnyWeb"/>
        <w:numPr>
          <w:ilvl w:val="0"/>
          <w:numId w:val="2"/>
        </w:numPr>
        <w:spacing w:before="52" w:after="52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lang w:eastAsia="pl-PL"/>
        </w:rPr>
        <w:t xml:space="preserve">W zawodach organizowanych przez POSIR Młodzieżowy Ośrodek Sportowy startują uczennice i uczniowie szkół podstawowych z terenu Miasta Poznania urodzeni w roku 2012 i młodsi, oddzielnie dziewczęta, oddzielnie chłopcy, </w:t>
      </w:r>
      <w:r>
        <w:rPr>
          <w:rFonts w:ascii="Arial" w:hAnsi="Arial"/>
          <w:sz w:val="22"/>
          <w:szCs w:val="22"/>
        </w:rPr>
        <w:t xml:space="preserve">posiadający ważną legitymację szkolną. </w:t>
      </w:r>
    </w:p>
    <w:p w14:paraId="4065D83B" w14:textId="77777777" w:rsidR="00E27967" w:rsidRDefault="00A674F2">
      <w:pPr>
        <w:pStyle w:val="NormalnyWeb"/>
        <w:numPr>
          <w:ilvl w:val="0"/>
          <w:numId w:val="2"/>
        </w:numPr>
        <w:spacing w:before="52" w:after="52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Przed rozpoczęciem zawodów opiekunowie zespołów zobowiązani są przedłożyć organizatorowi imienną listę zawodników podpisaną przez dyrektora szkoły oraz zgody uczestnictwa podpisane przez rodziców/opiekunów prawnych zawodnika zgodnie ze wzorem, stanowiącym załącznik do regulaminu imprezy.</w:t>
      </w:r>
    </w:p>
    <w:p w14:paraId="1E2518A4" w14:textId="77777777" w:rsidR="00E27967" w:rsidRDefault="00A674F2">
      <w:pPr>
        <w:pStyle w:val="NormalnyWeb"/>
        <w:numPr>
          <w:ilvl w:val="0"/>
          <w:numId w:val="2"/>
        </w:numPr>
        <w:spacing w:before="52" w:after="52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Szkoła może wystawić jedną pięcioosobową reprezentację dziewcząt i jedną pięcioosobową reprezentację chłopców (Uwaga!!! w finale wojewódzkim startują sześcioosobowe reprezentacje).</w:t>
      </w:r>
    </w:p>
    <w:p w14:paraId="102F10D1" w14:textId="77777777" w:rsidR="00E27967" w:rsidRDefault="00A674F2">
      <w:pPr>
        <w:pStyle w:val="NormalnyWeb"/>
        <w:numPr>
          <w:ilvl w:val="0"/>
          <w:numId w:val="2"/>
        </w:numPr>
        <w:spacing w:before="52" w:after="52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 zawodach mogą wystartować tylko zgłoszone przez szkoły reprezentacje.                                                         </w:t>
      </w:r>
    </w:p>
    <w:p w14:paraId="78A4CF1B" w14:textId="77777777" w:rsidR="00E27967" w:rsidRDefault="00A674F2">
      <w:pPr>
        <w:pStyle w:val="NormalnyWeb"/>
        <w:numPr>
          <w:ilvl w:val="0"/>
          <w:numId w:val="2"/>
        </w:numPr>
        <w:spacing w:before="52" w:after="52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 finale wojewódzkim startują po 2 szkoły z rejonów sportowych oraz najlepszych 3 zawodników i 3 zawodniczki w poszczególnych konkurencjach (miejsca I–III).       </w:t>
      </w:r>
    </w:p>
    <w:p w14:paraId="65AA2CF4" w14:textId="77777777" w:rsidR="00E27967" w:rsidRDefault="00A674F2">
      <w:pPr>
        <w:rPr>
          <w:rFonts w:ascii="Arial" w:hAnsi="Arial"/>
        </w:rPr>
      </w:pPr>
      <w:r>
        <w:rPr>
          <w:rFonts w:ascii="Arial" w:hAnsi="Arial"/>
          <w:b/>
          <w:bCs/>
          <w:szCs w:val="22"/>
          <w:lang w:bidi="ar-SA"/>
        </w:rPr>
        <w:t>II. Zgłoszenia</w:t>
      </w:r>
    </w:p>
    <w:p w14:paraId="4C8B6714" w14:textId="77777777" w:rsidR="00E27967" w:rsidRDefault="00A674F2">
      <w:pPr>
        <w:numPr>
          <w:ilvl w:val="0"/>
          <w:numId w:val="5"/>
        </w:numPr>
        <w:spacing w:before="57" w:after="57"/>
        <w:rPr>
          <w:rFonts w:ascii="Arial" w:hAnsi="Arial"/>
        </w:rPr>
      </w:pPr>
      <w:r>
        <w:rPr>
          <w:rFonts w:ascii="Arial" w:hAnsi="Arial"/>
          <w:szCs w:val="22"/>
          <w:lang w:bidi="ar-SA"/>
        </w:rPr>
        <w:t>Opiekunowie zespołów zobowiązani są przedłożyć organizatorowi:</w:t>
      </w:r>
    </w:p>
    <w:p w14:paraId="1AFE4D53" w14:textId="77777777" w:rsidR="00E27967" w:rsidRDefault="00A674F2">
      <w:pPr>
        <w:ind w:left="720"/>
        <w:rPr>
          <w:rFonts w:ascii="Arial" w:hAnsi="Arial"/>
        </w:rPr>
      </w:pPr>
      <w:r>
        <w:rPr>
          <w:rFonts w:ascii="Arial" w:hAnsi="Arial"/>
          <w:szCs w:val="22"/>
          <w:lang w:bidi="ar-SA"/>
        </w:rPr>
        <w:t>a) imienną listę zawodników podpisaną przez dyrektora szkoły (Zał. Nr 1</w:t>
      </w:r>
      <w:bookmarkStart w:id="0" w:name="__DdeLink__186_2778272593"/>
      <w:bookmarkEnd w:id="0"/>
      <w:r>
        <w:rPr>
          <w:rFonts w:ascii="Arial" w:hAnsi="Arial"/>
          <w:szCs w:val="22"/>
          <w:lang w:bidi="ar-SA"/>
        </w:rPr>
        <w:t>),</w:t>
      </w:r>
    </w:p>
    <w:p w14:paraId="28E92193" w14:textId="77777777" w:rsidR="00E27967" w:rsidRDefault="00A674F2">
      <w:pPr>
        <w:spacing w:before="57" w:after="57"/>
        <w:ind w:left="720"/>
        <w:rPr>
          <w:rFonts w:ascii="Arial" w:hAnsi="Arial"/>
        </w:rPr>
      </w:pPr>
      <w:r>
        <w:rPr>
          <w:rFonts w:ascii="Arial" w:hAnsi="Arial"/>
          <w:szCs w:val="22"/>
          <w:lang w:bidi="ar-SA"/>
        </w:rPr>
        <w:t>b) zgody podpisane przez rodziców/opiekunów prawnych zawodnika (Zał. Nr 2), co będzie podstawą do potwierdzenia uczestnictwa w zawodach zgodnie z obowiązującym regulaminem (uczestnik, który nie będzie posiadał zgody rodziców nie zostanie dopuszczony do udziału w zawodach).</w:t>
      </w:r>
    </w:p>
    <w:p w14:paraId="12B9D5A1" w14:textId="77777777" w:rsidR="00E27967" w:rsidRDefault="00A674F2">
      <w:pPr>
        <w:numPr>
          <w:ilvl w:val="0"/>
          <w:numId w:val="3"/>
        </w:numPr>
      </w:pPr>
      <w:r>
        <w:rPr>
          <w:rFonts w:ascii="Arial" w:hAnsi="Arial" w:cs="Arial"/>
          <w:szCs w:val="22"/>
          <w:lang w:bidi="ar-SA"/>
        </w:rPr>
        <w:t xml:space="preserve">Zgłoszenia w formie zeskanowanej listy startowej  należy wysłać na adres e-mail: </w:t>
      </w:r>
      <w:hyperlink r:id="rId8">
        <w:r>
          <w:rPr>
            <w:rStyle w:val="Hipercze"/>
            <w:rFonts w:ascii="Arial" w:hAnsi="Arial" w:cs="Arial"/>
            <w:szCs w:val="22"/>
            <w:lang w:bidi="ar-SA"/>
          </w:rPr>
          <w:t>zapisy.mos@posir.poznan.pl</w:t>
        </w:r>
      </w:hyperlink>
      <w:r>
        <w:rPr>
          <w:rStyle w:val="Hipercze"/>
          <w:rFonts w:ascii="Arial" w:hAnsi="Arial" w:cs="Arial"/>
          <w:szCs w:val="22"/>
          <w:lang w:bidi="ar-SA"/>
        </w:rPr>
        <w:t xml:space="preserve"> </w:t>
      </w:r>
      <w:r>
        <w:rPr>
          <w:rStyle w:val="Hipercze"/>
          <w:rFonts w:ascii="Arial" w:hAnsi="Arial" w:cs="Arial"/>
          <w:szCs w:val="22"/>
          <w:u w:val="none"/>
          <w:lang w:bidi="ar-SA"/>
        </w:rPr>
        <w:t xml:space="preserve"> </w:t>
      </w:r>
      <w:r>
        <w:rPr>
          <w:rStyle w:val="Hipercze"/>
          <w:rFonts w:ascii="Arial" w:hAnsi="Arial" w:cs="Arial"/>
          <w:b/>
          <w:bCs/>
          <w:color w:val="000000"/>
          <w:szCs w:val="22"/>
          <w:u w:val="none"/>
          <w:lang w:bidi="ar-SA"/>
        </w:rPr>
        <w:t>do dnia 21.05.2025</w:t>
      </w:r>
    </w:p>
    <w:p w14:paraId="7E453110" w14:textId="77777777" w:rsidR="00E27967" w:rsidRDefault="00A674F2">
      <w:pPr>
        <w:numPr>
          <w:ilvl w:val="0"/>
          <w:numId w:val="3"/>
        </w:numPr>
        <w:spacing w:before="57" w:after="57"/>
        <w:rPr>
          <w:rFonts w:ascii="Arial" w:hAnsi="Arial"/>
          <w:szCs w:val="22"/>
        </w:rPr>
      </w:pPr>
      <w:r>
        <w:rPr>
          <w:rFonts w:ascii="Arial" w:hAnsi="Arial"/>
          <w:szCs w:val="22"/>
          <w:lang w:bidi="ar-SA"/>
        </w:rPr>
        <w:t xml:space="preserve">Komplet dokumentów zgłoszeniowych (lista startowa oraz zgody na udział w zawodach) w oryginale należy dostarczyć Organizatorowi </w:t>
      </w:r>
      <w:r>
        <w:rPr>
          <w:rFonts w:ascii="Arial" w:hAnsi="Arial" w:cs="Arial"/>
          <w:szCs w:val="22"/>
          <w:lang w:bidi="ar-SA"/>
        </w:rPr>
        <w:t>w dniu zawodów przed rozpoczęciem imprezy sportowej</w:t>
      </w:r>
      <w:r>
        <w:rPr>
          <w:rFonts w:ascii="Arial" w:hAnsi="Arial"/>
          <w:szCs w:val="22"/>
          <w:lang w:bidi="ar-SA"/>
        </w:rPr>
        <w:t>.</w:t>
      </w:r>
    </w:p>
    <w:p w14:paraId="3F784021" w14:textId="77777777" w:rsidR="00E27967" w:rsidRDefault="00A674F2">
      <w:pPr>
        <w:numPr>
          <w:ilvl w:val="0"/>
          <w:numId w:val="3"/>
        </w:numPr>
        <w:spacing w:before="57" w:after="57"/>
        <w:rPr>
          <w:rFonts w:ascii="Arial" w:hAnsi="Arial"/>
          <w:szCs w:val="22"/>
        </w:rPr>
      </w:pPr>
      <w:r>
        <w:rPr>
          <w:rFonts w:ascii="Arial" w:hAnsi="Arial"/>
          <w:szCs w:val="22"/>
          <w:lang w:bidi="ar-SA"/>
        </w:rPr>
        <w:t>Na liście startowej należy zaznaczyć, który skok (w dal lub wzwyż) będzie wykonywać reprezentacja. Przy braku wyboru organizator przydzieli skok w dal.</w:t>
      </w:r>
    </w:p>
    <w:p w14:paraId="0340FBA6" w14:textId="77777777" w:rsidR="00E27967" w:rsidRDefault="00A674F2">
      <w:pPr>
        <w:numPr>
          <w:ilvl w:val="0"/>
          <w:numId w:val="3"/>
        </w:numPr>
        <w:rPr>
          <w:rFonts w:ascii="Arial" w:hAnsi="Arial"/>
          <w:szCs w:val="22"/>
        </w:rPr>
      </w:pPr>
      <w:r>
        <w:rPr>
          <w:rFonts w:ascii="Arial" w:hAnsi="Arial"/>
          <w:szCs w:val="22"/>
          <w:lang w:bidi="ar-SA"/>
        </w:rPr>
        <w:t xml:space="preserve">Zgłoszenie uczestnictwa w zawodach jest jednoznaczne z zawarciem umowy z </w:t>
      </w:r>
      <w:proofErr w:type="spellStart"/>
      <w:r>
        <w:rPr>
          <w:rFonts w:ascii="Arial" w:hAnsi="Arial"/>
          <w:szCs w:val="22"/>
          <w:lang w:bidi="ar-SA"/>
        </w:rPr>
        <w:t>POSiR</w:t>
      </w:r>
      <w:proofErr w:type="spellEnd"/>
      <w:r>
        <w:rPr>
          <w:rFonts w:ascii="Arial" w:hAnsi="Arial"/>
          <w:szCs w:val="22"/>
          <w:lang w:bidi="ar-SA"/>
        </w:rPr>
        <w:t xml:space="preserve"> na nieodpłatny udział w zawodach.</w:t>
      </w:r>
    </w:p>
    <w:p w14:paraId="6F02B19F" w14:textId="77777777" w:rsidR="00E27967" w:rsidRDefault="00E27967">
      <w:pPr>
        <w:rPr>
          <w:rFonts w:ascii="Arial" w:hAnsi="Arial"/>
          <w:szCs w:val="22"/>
        </w:rPr>
      </w:pPr>
    </w:p>
    <w:p w14:paraId="556501F2" w14:textId="77777777" w:rsidR="00E27967" w:rsidRDefault="00A674F2">
      <w:pPr>
        <w:rPr>
          <w:rFonts w:ascii="Arial" w:hAnsi="Arial"/>
          <w:szCs w:val="22"/>
        </w:rPr>
      </w:pPr>
      <w:r>
        <w:rPr>
          <w:rFonts w:ascii="Arial" w:hAnsi="Arial"/>
          <w:b/>
          <w:bCs/>
          <w:szCs w:val="22"/>
        </w:rPr>
        <w:t>III. Termin czwórboju lekkoatletycznego</w:t>
      </w:r>
    </w:p>
    <w:p w14:paraId="1F0881F3" w14:textId="77777777" w:rsidR="00E27967" w:rsidRDefault="00A674F2">
      <w:pPr>
        <w:rPr>
          <w:rFonts w:ascii="Arial" w:hAnsi="Arial"/>
          <w:szCs w:val="22"/>
        </w:rPr>
      </w:pPr>
      <w:r>
        <w:rPr>
          <w:rFonts w:ascii="Arial" w:hAnsi="Arial"/>
          <w:szCs w:val="22"/>
        </w:rPr>
        <w:tab/>
        <w:t xml:space="preserve">27.05.2025 – godz. 09:00 – 15:00 </w:t>
      </w:r>
    </w:p>
    <w:p w14:paraId="246E035F" w14:textId="77777777" w:rsidR="00E27967" w:rsidRDefault="00A674F2">
      <w:r>
        <w:rPr>
          <w:rFonts w:ascii="Arial" w:hAnsi="Arial"/>
          <w:szCs w:val="22"/>
        </w:rPr>
        <w:tab/>
      </w:r>
      <w:r>
        <w:rPr>
          <w:rFonts w:ascii="Arial" w:hAnsi="Arial"/>
          <w:i/>
          <w:iCs/>
          <w:szCs w:val="22"/>
        </w:rPr>
        <w:t>(</w:t>
      </w:r>
      <w:r>
        <w:rPr>
          <w:rStyle w:val="Uwydatnienie"/>
          <w:rFonts w:ascii="Arial" w:hAnsi="Arial"/>
          <w:szCs w:val="22"/>
        </w:rPr>
        <w:t>czas</w:t>
      </w:r>
      <w:r>
        <w:rPr>
          <w:rFonts w:ascii="Arial" w:hAnsi="Arial"/>
          <w:i/>
          <w:iCs/>
          <w:szCs w:val="22"/>
        </w:rPr>
        <w:t xml:space="preserve"> trwania </w:t>
      </w:r>
      <w:r>
        <w:rPr>
          <w:rStyle w:val="Uwydatnienie"/>
          <w:rFonts w:ascii="Arial" w:hAnsi="Arial"/>
          <w:szCs w:val="22"/>
        </w:rPr>
        <w:t>imprezy</w:t>
      </w:r>
      <w:r>
        <w:rPr>
          <w:rFonts w:ascii="Arial" w:hAnsi="Arial"/>
          <w:i/>
          <w:iCs/>
          <w:szCs w:val="22"/>
        </w:rPr>
        <w:t xml:space="preserve">, z rożnych względów programowych czy technicznych </w:t>
      </w:r>
      <w:r>
        <w:rPr>
          <w:rStyle w:val="Uwydatnienie"/>
          <w:rFonts w:ascii="Arial" w:hAnsi="Arial"/>
          <w:szCs w:val="22"/>
        </w:rPr>
        <w:t xml:space="preserve">może ulec </w:t>
      </w:r>
      <w:r>
        <w:rPr>
          <w:rStyle w:val="Uwydatnienie"/>
          <w:rFonts w:ascii="Arial" w:hAnsi="Arial"/>
          <w:szCs w:val="22"/>
        </w:rPr>
        <w:tab/>
        <w:t>zmianie</w:t>
      </w:r>
      <w:r>
        <w:rPr>
          <w:rFonts w:ascii="Arial" w:hAnsi="Arial"/>
          <w:i/>
          <w:iCs/>
          <w:szCs w:val="22"/>
        </w:rPr>
        <w:t>)</w:t>
      </w:r>
    </w:p>
    <w:p w14:paraId="2B8420EA" w14:textId="77777777" w:rsidR="00E27967" w:rsidRDefault="00E27967">
      <w:pPr>
        <w:pStyle w:val="Akapitzlist"/>
        <w:rPr>
          <w:rFonts w:ascii="Arial" w:hAnsi="Arial"/>
          <w:szCs w:val="22"/>
        </w:rPr>
      </w:pPr>
    </w:p>
    <w:p w14:paraId="06EF7CD7" w14:textId="77777777" w:rsidR="00E27967" w:rsidRDefault="00A674F2">
      <w:pPr>
        <w:pStyle w:val="Akapitzlist"/>
        <w:rPr>
          <w:rFonts w:ascii="Arial" w:hAnsi="Arial"/>
          <w:b/>
          <w:bCs/>
          <w:szCs w:val="22"/>
        </w:rPr>
      </w:pPr>
      <w:r>
        <w:rPr>
          <w:rFonts w:ascii="Arial" w:hAnsi="Arial"/>
          <w:b/>
          <w:bCs/>
          <w:szCs w:val="22"/>
        </w:rPr>
        <w:t>IV. Miejsce zawodów</w:t>
      </w:r>
    </w:p>
    <w:p w14:paraId="2C94F0B0" w14:textId="77777777" w:rsidR="00E27967" w:rsidRDefault="00A674F2">
      <w:pPr>
        <w:rPr>
          <w:rFonts w:ascii="Arial" w:hAnsi="Arial"/>
          <w:szCs w:val="22"/>
        </w:rPr>
      </w:pPr>
      <w:r>
        <w:rPr>
          <w:rFonts w:ascii="Arial" w:hAnsi="Arial"/>
          <w:szCs w:val="22"/>
        </w:rPr>
        <w:tab/>
        <w:t>Stadion Golęcin ul. Warmińska 1, 60-622 Poznań</w:t>
      </w:r>
    </w:p>
    <w:p w14:paraId="68E26CB2" w14:textId="77777777" w:rsidR="00E27967" w:rsidRDefault="00E27967">
      <w:pPr>
        <w:rPr>
          <w:rFonts w:ascii="Arial" w:hAnsi="Arial"/>
          <w:szCs w:val="22"/>
        </w:rPr>
      </w:pPr>
    </w:p>
    <w:p w14:paraId="5170E3EC" w14:textId="77777777" w:rsidR="00E27967" w:rsidRDefault="00A674F2">
      <w:pPr>
        <w:rPr>
          <w:rFonts w:ascii="Arial" w:hAnsi="Arial"/>
          <w:szCs w:val="22"/>
        </w:rPr>
      </w:pPr>
      <w:r>
        <w:rPr>
          <w:rFonts w:ascii="Arial" w:hAnsi="Arial"/>
          <w:b/>
          <w:bCs/>
          <w:szCs w:val="22"/>
        </w:rPr>
        <w:t>V. Program zawodów</w:t>
      </w:r>
    </w:p>
    <w:p w14:paraId="72E4A6DA" w14:textId="77777777" w:rsidR="00E27967" w:rsidRDefault="00A674F2">
      <w:pPr>
        <w:pStyle w:val="Akapitzlist"/>
        <w:numPr>
          <w:ilvl w:val="0"/>
          <w:numId w:val="1"/>
        </w:numPr>
        <w:spacing w:before="57" w:after="57"/>
        <w:rPr>
          <w:rFonts w:ascii="Arial" w:hAnsi="Arial"/>
        </w:rPr>
      </w:pPr>
      <w:r>
        <w:rPr>
          <w:rFonts w:ascii="Arial" w:hAnsi="Arial"/>
          <w:szCs w:val="22"/>
        </w:rPr>
        <w:t xml:space="preserve">  Bieg 60 m dziewcząt i chłopców,</w:t>
      </w:r>
    </w:p>
    <w:p w14:paraId="48E1FC65" w14:textId="77777777" w:rsidR="00E27967" w:rsidRDefault="00A674F2">
      <w:pPr>
        <w:pStyle w:val="Akapitzlist"/>
        <w:numPr>
          <w:ilvl w:val="0"/>
          <w:numId w:val="1"/>
        </w:numPr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  Skok w dal ze strefy lub skok wzwyż (cały zespół),</w:t>
      </w:r>
    </w:p>
    <w:p w14:paraId="209C8AA1" w14:textId="77777777" w:rsidR="00E27967" w:rsidRDefault="00A674F2">
      <w:pPr>
        <w:pStyle w:val="Akapitzlist"/>
        <w:numPr>
          <w:ilvl w:val="0"/>
          <w:numId w:val="1"/>
        </w:numPr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  Rzut piłką palantową (do 150 g),</w:t>
      </w:r>
    </w:p>
    <w:p w14:paraId="307F1775" w14:textId="77777777" w:rsidR="00E27967" w:rsidRDefault="00A674F2">
      <w:pPr>
        <w:pStyle w:val="Akapitzlist"/>
        <w:numPr>
          <w:ilvl w:val="0"/>
          <w:numId w:val="1"/>
        </w:numPr>
        <w:rPr>
          <w:rFonts w:ascii="Arial" w:hAnsi="Arial"/>
          <w:szCs w:val="22"/>
        </w:rPr>
      </w:pPr>
      <w:r>
        <w:rPr>
          <w:rFonts w:ascii="Arial" w:hAnsi="Arial"/>
          <w:szCs w:val="22"/>
        </w:rPr>
        <w:lastRenderedPageBreak/>
        <w:t xml:space="preserve">  Bieg 600 m dziewcząt i 1000 m chłopców.</w:t>
      </w:r>
    </w:p>
    <w:p w14:paraId="16B3BC99" w14:textId="77777777" w:rsidR="00E27967" w:rsidRDefault="00A674F2">
      <w:pPr>
        <w:rPr>
          <w:rFonts w:ascii="Arial" w:hAnsi="Arial"/>
          <w:b/>
          <w:bCs/>
          <w:szCs w:val="22"/>
        </w:rPr>
      </w:pPr>
      <w:r>
        <w:rPr>
          <w:rFonts w:ascii="Arial" w:hAnsi="Arial"/>
          <w:b/>
          <w:bCs/>
          <w:szCs w:val="22"/>
        </w:rPr>
        <w:t>VI. Sposób przeprowadzenia zawodów</w:t>
      </w:r>
    </w:p>
    <w:p w14:paraId="0856EBF0" w14:textId="77777777" w:rsidR="00E27967" w:rsidRDefault="00A674F2">
      <w:pPr>
        <w:pStyle w:val="Akapitzlist"/>
        <w:numPr>
          <w:ilvl w:val="0"/>
          <w:numId w:val="6"/>
        </w:numPr>
        <w:spacing w:before="57" w:after="57"/>
        <w:rPr>
          <w:rFonts w:ascii="Arial" w:hAnsi="Arial"/>
        </w:rPr>
      </w:pPr>
      <w:r>
        <w:rPr>
          <w:rFonts w:ascii="Arial" w:hAnsi="Arial"/>
          <w:szCs w:val="22"/>
        </w:rPr>
        <w:t>bieg 60 m dziewcząt i chłopców:</w:t>
      </w:r>
    </w:p>
    <w:p w14:paraId="09A60C11" w14:textId="77777777" w:rsidR="00E27967" w:rsidRDefault="00A674F2">
      <w:pPr>
        <w:pStyle w:val="Akapitzlist"/>
        <w:ind w:left="737"/>
        <w:rPr>
          <w:rFonts w:ascii="Arial" w:hAnsi="Arial"/>
        </w:rPr>
      </w:pPr>
      <w:r>
        <w:rPr>
          <w:rFonts w:ascii="Arial" w:hAnsi="Arial"/>
          <w:szCs w:val="22"/>
        </w:rPr>
        <w:t xml:space="preserve">a) bieg będzie rozgrywany w seriach na czas, </w:t>
      </w:r>
    </w:p>
    <w:p w14:paraId="42298C4B" w14:textId="77777777" w:rsidR="00E27967" w:rsidRDefault="00A674F2">
      <w:pPr>
        <w:pStyle w:val="Akapitzlist"/>
        <w:ind w:left="737"/>
        <w:rPr>
          <w:rFonts w:ascii="Arial" w:hAnsi="Arial"/>
        </w:rPr>
      </w:pPr>
      <w:r>
        <w:rPr>
          <w:rFonts w:ascii="Arial" w:hAnsi="Arial"/>
          <w:szCs w:val="22"/>
        </w:rPr>
        <w:t>b) zawodnicy startują z bloków i muszą biec po przydzielonym im torze od startu do mety,</w:t>
      </w:r>
    </w:p>
    <w:p w14:paraId="4EF7E1DA" w14:textId="77777777" w:rsidR="00E27967" w:rsidRDefault="00A674F2">
      <w:pPr>
        <w:pStyle w:val="Akapitzlist"/>
        <w:spacing w:before="57" w:after="57"/>
        <w:ind w:left="737"/>
        <w:rPr>
          <w:rFonts w:ascii="Arial" w:hAnsi="Arial"/>
        </w:rPr>
      </w:pPr>
      <w:r>
        <w:rPr>
          <w:rFonts w:ascii="Arial" w:hAnsi="Arial"/>
          <w:szCs w:val="22"/>
        </w:rPr>
        <w:t>c) zawodnik zostaje wyeliminowany z biegu po trzecim falstarcie zachowując prawo startu następnych konkurencjach,</w:t>
      </w:r>
    </w:p>
    <w:p w14:paraId="16A04269" w14:textId="77777777" w:rsidR="00E27967" w:rsidRDefault="00A674F2">
      <w:pPr>
        <w:pStyle w:val="Akapitzlist"/>
        <w:numPr>
          <w:ilvl w:val="0"/>
          <w:numId w:val="4"/>
        </w:numPr>
        <w:spacing w:before="114" w:after="114"/>
        <w:rPr>
          <w:rFonts w:ascii="Arial" w:hAnsi="Arial"/>
        </w:rPr>
      </w:pPr>
      <w:r>
        <w:rPr>
          <w:rFonts w:ascii="Arial" w:hAnsi="Arial"/>
          <w:szCs w:val="22"/>
        </w:rPr>
        <w:t>skok w dal:</w:t>
      </w:r>
    </w:p>
    <w:p w14:paraId="1D20844C" w14:textId="77777777" w:rsidR="00E27967" w:rsidRDefault="00A674F2">
      <w:pPr>
        <w:pStyle w:val="Akapitzlist"/>
        <w:spacing w:before="57" w:after="57"/>
        <w:ind w:left="737"/>
        <w:rPr>
          <w:rFonts w:ascii="Arial" w:hAnsi="Arial"/>
        </w:rPr>
      </w:pPr>
      <w:r>
        <w:rPr>
          <w:rFonts w:ascii="Arial" w:hAnsi="Arial"/>
          <w:szCs w:val="22"/>
        </w:rPr>
        <w:t>a) każdy zawodnik ma prawo do 2 prób,</w:t>
      </w:r>
    </w:p>
    <w:p w14:paraId="03801C66" w14:textId="77777777" w:rsidR="00E27967" w:rsidRDefault="00A674F2">
      <w:pPr>
        <w:pStyle w:val="Akapitzlist"/>
        <w:ind w:left="737"/>
        <w:rPr>
          <w:rFonts w:ascii="Arial" w:hAnsi="Arial"/>
        </w:rPr>
      </w:pPr>
      <w:r>
        <w:rPr>
          <w:rFonts w:ascii="Arial" w:hAnsi="Arial"/>
          <w:szCs w:val="22"/>
        </w:rPr>
        <w:t>b) pomiaru dokonujemy od najbliższego śladu zostawionego przez czubek buta w strefie, jeżeli zawodnik odbije się przed strefą, pomiaru dokonujemy od początku</w:t>
      </w:r>
    </w:p>
    <w:p w14:paraId="64CE1ECA" w14:textId="77777777" w:rsidR="00E27967" w:rsidRDefault="00A674F2">
      <w:pPr>
        <w:pStyle w:val="Akapitzlist"/>
        <w:numPr>
          <w:ilvl w:val="0"/>
          <w:numId w:val="4"/>
        </w:numPr>
        <w:rPr>
          <w:rFonts w:ascii="Arial" w:hAnsi="Arial"/>
        </w:rPr>
      </w:pPr>
      <w:r>
        <w:rPr>
          <w:rFonts w:ascii="Arial" w:hAnsi="Arial"/>
          <w:szCs w:val="22"/>
        </w:rPr>
        <w:t>skok wzwyż :</w:t>
      </w:r>
    </w:p>
    <w:p w14:paraId="52800BE4" w14:textId="77777777" w:rsidR="00E27967" w:rsidRDefault="00A674F2">
      <w:pPr>
        <w:pStyle w:val="Akapitzlist"/>
        <w:ind w:left="737"/>
        <w:rPr>
          <w:rFonts w:ascii="Arial" w:hAnsi="Arial"/>
        </w:rPr>
      </w:pPr>
      <w:r>
        <w:rPr>
          <w:rFonts w:ascii="Arial" w:hAnsi="Arial"/>
          <w:szCs w:val="22"/>
        </w:rPr>
        <w:t>a) pierwsza wysokość ustalana jest bezpośrednio przed konkursem, przy czym w zawodach</w:t>
      </w:r>
    </w:p>
    <w:p w14:paraId="155501DF" w14:textId="77777777" w:rsidR="00E27967" w:rsidRDefault="00A674F2">
      <w:pPr>
        <w:pStyle w:val="Akapitzlist"/>
        <w:ind w:left="737"/>
        <w:rPr>
          <w:rFonts w:ascii="Arial" w:hAnsi="Arial"/>
        </w:rPr>
      </w:pPr>
      <w:r>
        <w:rPr>
          <w:rFonts w:ascii="Arial" w:hAnsi="Arial"/>
          <w:szCs w:val="22"/>
        </w:rPr>
        <w:t>b) obowiązują następujące wysokości:</w:t>
      </w:r>
      <w:r>
        <w:rPr>
          <w:rFonts w:ascii="Arial" w:hAnsi="Arial"/>
          <w:szCs w:val="22"/>
        </w:rPr>
        <w:tab/>
      </w:r>
    </w:p>
    <w:p w14:paraId="79358BE5" w14:textId="77777777" w:rsidR="00E27967" w:rsidRDefault="00A674F2">
      <w:pPr>
        <w:pStyle w:val="Akapitzlist"/>
        <w:ind w:left="737"/>
        <w:rPr>
          <w:rFonts w:ascii="Arial" w:hAnsi="Arial"/>
        </w:rPr>
      </w:pPr>
      <w:r>
        <w:rPr>
          <w:rFonts w:ascii="Arial" w:hAnsi="Arial"/>
          <w:szCs w:val="22"/>
        </w:rPr>
        <w:t>dla dziewcząt – do 140 cm co 5 cm, powyżej 140 cm co 3 cm,</w:t>
      </w:r>
    </w:p>
    <w:p w14:paraId="1644BFC3" w14:textId="6F1AFA30" w:rsidR="00E27967" w:rsidRDefault="00A674F2">
      <w:pPr>
        <w:pStyle w:val="Akapitzlist"/>
        <w:ind w:left="737"/>
        <w:rPr>
          <w:rFonts w:ascii="Arial" w:hAnsi="Arial"/>
        </w:rPr>
      </w:pPr>
      <w:r>
        <w:rPr>
          <w:rFonts w:ascii="Arial" w:hAnsi="Arial"/>
          <w:szCs w:val="22"/>
        </w:rPr>
        <w:t>dla chłopców – do 160 cm co 5 cm, powyżej 1</w:t>
      </w:r>
      <w:r w:rsidR="006D1ABD">
        <w:rPr>
          <w:rFonts w:ascii="Arial" w:hAnsi="Arial"/>
          <w:szCs w:val="22"/>
        </w:rPr>
        <w:t>6</w:t>
      </w:r>
      <w:r>
        <w:rPr>
          <w:rFonts w:ascii="Arial" w:hAnsi="Arial"/>
          <w:szCs w:val="22"/>
        </w:rPr>
        <w:t>0 cm co 3 cm,</w:t>
      </w:r>
    </w:p>
    <w:p w14:paraId="667D6126" w14:textId="77777777" w:rsidR="00E27967" w:rsidRDefault="00A674F2">
      <w:pPr>
        <w:pStyle w:val="Akapitzlist"/>
        <w:numPr>
          <w:ilvl w:val="0"/>
          <w:numId w:val="4"/>
        </w:numPr>
        <w:rPr>
          <w:rFonts w:ascii="Arial" w:hAnsi="Arial"/>
        </w:rPr>
      </w:pPr>
      <w:r>
        <w:rPr>
          <w:rFonts w:ascii="Arial" w:hAnsi="Arial"/>
          <w:szCs w:val="22"/>
        </w:rPr>
        <w:t>rzut piłką palantową :</w:t>
      </w:r>
    </w:p>
    <w:p w14:paraId="7304C951" w14:textId="77777777" w:rsidR="00E27967" w:rsidRDefault="00A674F2">
      <w:pPr>
        <w:pStyle w:val="Akapitzlist"/>
        <w:ind w:left="680"/>
        <w:rPr>
          <w:rFonts w:ascii="Arial" w:hAnsi="Arial"/>
        </w:rPr>
      </w:pPr>
      <w:r>
        <w:rPr>
          <w:rFonts w:ascii="Arial" w:hAnsi="Arial"/>
          <w:szCs w:val="22"/>
        </w:rPr>
        <w:t>a) rzuty wykonuje się w dowolny sposób prawą lub lewą ręką, z miejsca lub rozbiegu,</w:t>
      </w:r>
    </w:p>
    <w:p w14:paraId="19AC1274" w14:textId="77777777" w:rsidR="00E27967" w:rsidRDefault="00A674F2">
      <w:pPr>
        <w:pStyle w:val="Akapitzlist"/>
        <w:ind w:left="680"/>
        <w:rPr>
          <w:rFonts w:ascii="Arial" w:hAnsi="Arial"/>
        </w:rPr>
      </w:pPr>
      <w:r>
        <w:rPr>
          <w:rFonts w:ascii="Arial" w:hAnsi="Arial"/>
          <w:szCs w:val="22"/>
        </w:rPr>
        <w:t xml:space="preserve">b) zawodnik ma prawo do wykonania 2 rzutów w konkursie następujące po sobie, </w:t>
      </w:r>
    </w:p>
    <w:p w14:paraId="794CA083" w14:textId="77777777" w:rsidR="00E27967" w:rsidRDefault="00A674F2">
      <w:pPr>
        <w:pStyle w:val="Akapitzlist"/>
        <w:ind w:left="680"/>
        <w:rPr>
          <w:rFonts w:ascii="Arial" w:hAnsi="Arial"/>
        </w:rPr>
      </w:pPr>
      <w:r>
        <w:rPr>
          <w:rFonts w:ascii="Arial" w:hAnsi="Arial"/>
          <w:szCs w:val="22"/>
        </w:rPr>
        <w:t>c) odległość uzyskaną przez zawodnika ocenia sędzia z dokładnością do 0,5 m, liczy się</w:t>
      </w:r>
    </w:p>
    <w:p w14:paraId="0BB6C086" w14:textId="77777777" w:rsidR="00E27967" w:rsidRDefault="00A674F2">
      <w:pPr>
        <w:pStyle w:val="Akapitzlist"/>
        <w:ind w:left="680"/>
        <w:rPr>
          <w:rFonts w:ascii="Arial" w:hAnsi="Arial"/>
        </w:rPr>
      </w:pPr>
      <w:r>
        <w:rPr>
          <w:rFonts w:ascii="Arial" w:hAnsi="Arial"/>
          <w:szCs w:val="22"/>
        </w:rPr>
        <w:t>najlepszy rezultat</w:t>
      </w:r>
    </w:p>
    <w:p w14:paraId="7D047CC3" w14:textId="77777777" w:rsidR="00E27967" w:rsidRDefault="00A674F2">
      <w:pPr>
        <w:pStyle w:val="Akapitzlist"/>
        <w:ind w:left="680"/>
        <w:rPr>
          <w:rFonts w:ascii="Arial" w:hAnsi="Arial"/>
        </w:rPr>
      </w:pPr>
      <w:r>
        <w:rPr>
          <w:rFonts w:ascii="Arial" w:hAnsi="Arial"/>
          <w:szCs w:val="22"/>
        </w:rPr>
        <w:t>d) pomiaru dokonuje się w linii prostopadłej do osi rzutu na niekorzyść zawodnika,</w:t>
      </w:r>
    </w:p>
    <w:p w14:paraId="30334BDD" w14:textId="77777777" w:rsidR="00E27967" w:rsidRDefault="00A674F2">
      <w:pPr>
        <w:pStyle w:val="Akapitzlist"/>
        <w:numPr>
          <w:ilvl w:val="0"/>
          <w:numId w:val="4"/>
        </w:numPr>
        <w:rPr>
          <w:rFonts w:ascii="Arial" w:hAnsi="Arial"/>
        </w:rPr>
      </w:pPr>
      <w:r>
        <w:rPr>
          <w:rFonts w:ascii="Arial" w:hAnsi="Arial"/>
          <w:szCs w:val="22"/>
        </w:rPr>
        <w:t xml:space="preserve">bieg 600 m dziewcząt i 1000 m chłopców                                                                             </w:t>
      </w:r>
    </w:p>
    <w:p w14:paraId="3AF21D0D" w14:textId="77777777" w:rsidR="00E27967" w:rsidRDefault="00A674F2">
      <w:pPr>
        <w:pStyle w:val="Akapitzlist"/>
        <w:ind w:left="680"/>
        <w:rPr>
          <w:rFonts w:ascii="Arial" w:hAnsi="Arial"/>
        </w:rPr>
      </w:pPr>
      <w:r>
        <w:rPr>
          <w:rFonts w:ascii="Arial" w:hAnsi="Arial"/>
          <w:szCs w:val="22"/>
        </w:rPr>
        <w:t>a) biegi rozgrywane będą w seriach na czas.</w:t>
      </w:r>
    </w:p>
    <w:p w14:paraId="7551454D" w14:textId="77777777" w:rsidR="00E27967" w:rsidRDefault="00E27967">
      <w:pPr>
        <w:rPr>
          <w:rFonts w:ascii="Arial" w:hAnsi="Arial"/>
          <w:szCs w:val="22"/>
        </w:rPr>
      </w:pPr>
    </w:p>
    <w:p w14:paraId="49DC830C" w14:textId="77777777" w:rsidR="00E27967" w:rsidRDefault="00A674F2">
      <w:pPr>
        <w:rPr>
          <w:rFonts w:ascii="Arial" w:hAnsi="Arial"/>
          <w:b/>
          <w:bCs/>
          <w:szCs w:val="22"/>
        </w:rPr>
      </w:pPr>
      <w:r>
        <w:rPr>
          <w:rFonts w:ascii="Arial" w:hAnsi="Arial"/>
          <w:b/>
          <w:bCs/>
          <w:szCs w:val="22"/>
        </w:rPr>
        <w:t>VII. Punktacja</w:t>
      </w:r>
    </w:p>
    <w:p w14:paraId="2B9C48BD" w14:textId="77777777" w:rsidR="00E27967" w:rsidRDefault="00A674F2">
      <w:pPr>
        <w:pStyle w:val="Akapitzlist"/>
        <w:numPr>
          <w:ilvl w:val="0"/>
          <w:numId w:val="7"/>
        </w:numPr>
        <w:spacing w:before="57" w:after="57"/>
      </w:pPr>
      <w:r>
        <w:rPr>
          <w:rFonts w:ascii="Arial" w:hAnsi="Arial"/>
          <w:szCs w:val="22"/>
        </w:rPr>
        <w:t>Wyniki przelicza się na punkty według tabel czwórbojowych. Suma punktów za cztery konkurencje daje ostateczny wynik każdego zawodnika,</w:t>
      </w:r>
    </w:p>
    <w:p w14:paraId="259F4B49" w14:textId="77777777" w:rsidR="00E27967" w:rsidRDefault="00A674F2">
      <w:pPr>
        <w:pStyle w:val="Akapitzlist"/>
        <w:numPr>
          <w:ilvl w:val="0"/>
          <w:numId w:val="7"/>
        </w:numPr>
      </w:pPr>
      <w:r>
        <w:rPr>
          <w:rFonts w:ascii="Arial" w:hAnsi="Arial"/>
          <w:szCs w:val="22"/>
        </w:rPr>
        <w:t>Na wynik reprezentacji składają się rezultaty 4 najlepszych zawodników reprezentacji (z 5 startujących),</w:t>
      </w:r>
    </w:p>
    <w:p w14:paraId="6B17F414" w14:textId="77777777" w:rsidR="00E27967" w:rsidRDefault="00A674F2">
      <w:pPr>
        <w:pStyle w:val="Akapitzlist"/>
        <w:numPr>
          <w:ilvl w:val="0"/>
          <w:numId w:val="7"/>
        </w:numPr>
      </w:pPr>
      <w:r>
        <w:rPr>
          <w:rFonts w:ascii="Arial" w:hAnsi="Arial"/>
          <w:szCs w:val="22"/>
        </w:rPr>
        <w:t>Przy jednakowej ilości punktów o wyższej lokacie decyduje wynik najlepszego zawodnika,</w:t>
      </w:r>
    </w:p>
    <w:p w14:paraId="10FB84D3" w14:textId="77777777" w:rsidR="00E27967" w:rsidRDefault="00A674F2">
      <w:pPr>
        <w:pStyle w:val="Akapitzlist"/>
        <w:numPr>
          <w:ilvl w:val="0"/>
          <w:numId w:val="7"/>
        </w:numPr>
      </w:pPr>
      <w:r>
        <w:rPr>
          <w:rFonts w:ascii="Arial" w:hAnsi="Arial"/>
          <w:szCs w:val="22"/>
        </w:rPr>
        <w:t>Do współzawodnictwa szkół zaliczona będzie oddzielnie punktacja dziewcząt i chłopców.</w:t>
      </w:r>
    </w:p>
    <w:p w14:paraId="1C235950" w14:textId="77777777" w:rsidR="00E27967" w:rsidRDefault="00E27967">
      <w:pPr>
        <w:rPr>
          <w:b/>
          <w:bCs/>
        </w:rPr>
      </w:pPr>
    </w:p>
    <w:p w14:paraId="1326108E" w14:textId="77777777" w:rsidR="00E27967" w:rsidRDefault="00A674F2">
      <w:pPr>
        <w:rPr>
          <w:rFonts w:ascii="Arial" w:hAnsi="Arial"/>
          <w:szCs w:val="22"/>
        </w:rPr>
      </w:pPr>
      <w:r>
        <w:rPr>
          <w:rFonts w:ascii="Arial" w:hAnsi="Arial"/>
          <w:b/>
          <w:bCs/>
          <w:szCs w:val="22"/>
        </w:rPr>
        <w:t>VIII. Nagrody</w:t>
      </w:r>
    </w:p>
    <w:p w14:paraId="3655DDCB" w14:textId="77777777" w:rsidR="00E27967" w:rsidRDefault="00A674F2">
      <w:pPr>
        <w:numPr>
          <w:ilvl w:val="0"/>
          <w:numId w:val="8"/>
        </w:numPr>
        <w:spacing w:before="57" w:after="57"/>
      </w:pPr>
      <w:r>
        <w:rPr>
          <w:rFonts w:ascii="Arial" w:hAnsi="Arial" w:cs="Arial"/>
          <w:szCs w:val="22"/>
        </w:rPr>
        <w:t>Najlepsze cztery zespoły otrzymują puchary.</w:t>
      </w:r>
    </w:p>
    <w:p w14:paraId="172A9628" w14:textId="77777777" w:rsidR="00E27967" w:rsidRDefault="00A674F2">
      <w:pPr>
        <w:numPr>
          <w:ilvl w:val="0"/>
          <w:numId w:val="8"/>
        </w:numPr>
      </w:pPr>
      <w:r>
        <w:rPr>
          <w:rFonts w:ascii="Arial" w:hAnsi="Arial" w:cs="Arial"/>
          <w:szCs w:val="22"/>
        </w:rPr>
        <w:t>Zawodnicy drużyn 1 - 3 otrzymają medale.</w:t>
      </w:r>
    </w:p>
    <w:p w14:paraId="57CF351A" w14:textId="77777777" w:rsidR="00E27967" w:rsidRDefault="00E27967">
      <w:pPr>
        <w:ind w:left="720"/>
        <w:rPr>
          <w:rFonts w:ascii="Arial" w:hAnsi="Arial" w:cs="Arial"/>
          <w:szCs w:val="22"/>
        </w:rPr>
      </w:pPr>
    </w:p>
    <w:p w14:paraId="4335059B" w14:textId="77777777" w:rsidR="00E27967" w:rsidRDefault="00A674F2">
      <w:r>
        <w:rPr>
          <w:rFonts w:ascii="Arial" w:hAnsi="Arial" w:cs="Arial"/>
          <w:b/>
          <w:bCs/>
          <w:szCs w:val="22"/>
        </w:rPr>
        <w:t>IX . Postanowienia ogólne</w:t>
      </w:r>
    </w:p>
    <w:p w14:paraId="6424D902" w14:textId="77777777" w:rsidR="00E27967" w:rsidRDefault="00A674F2">
      <w:pPr>
        <w:numPr>
          <w:ilvl w:val="0"/>
          <w:numId w:val="9"/>
        </w:numPr>
      </w:pPr>
      <w:r>
        <w:rPr>
          <w:rFonts w:ascii="Arial" w:hAnsi="Arial" w:cs="Arial"/>
          <w:szCs w:val="22"/>
          <w:lang w:bidi="ar-SA"/>
        </w:rPr>
        <w:t>Zawody</w:t>
      </w:r>
      <w:r>
        <w:rPr>
          <w:rFonts w:ascii="Arial" w:hAnsi="Arial" w:cs="Arial"/>
          <w:szCs w:val="22"/>
        </w:rPr>
        <w:t xml:space="preserve"> odbędą się zgodnie z regulaminem PIMS.</w:t>
      </w:r>
    </w:p>
    <w:p w14:paraId="74A6096D" w14:textId="77777777" w:rsidR="00E27967" w:rsidRDefault="00A674F2">
      <w:pPr>
        <w:numPr>
          <w:ilvl w:val="0"/>
          <w:numId w:val="9"/>
        </w:numPr>
        <w:spacing w:before="57" w:after="57"/>
      </w:pPr>
      <w:r>
        <w:rPr>
          <w:rFonts w:ascii="Arial" w:hAnsi="Arial" w:cs="Arial"/>
          <w:szCs w:val="22"/>
        </w:rPr>
        <w:t>Zawodników obowiązuje strój sportowy, którego brak może być podstawą do dyskwalifikacji. Strój do gry każdy uczestnik  zapewnia w swoim zakresie.</w:t>
      </w:r>
    </w:p>
    <w:p w14:paraId="20C4836D" w14:textId="77777777" w:rsidR="00E27967" w:rsidRDefault="00A674F2">
      <w:pPr>
        <w:numPr>
          <w:ilvl w:val="0"/>
          <w:numId w:val="9"/>
        </w:numPr>
        <w:spacing w:before="57" w:after="57"/>
      </w:pPr>
      <w:r>
        <w:rPr>
          <w:rFonts w:ascii="Arial" w:hAnsi="Arial" w:cs="Arial"/>
          <w:szCs w:val="22"/>
        </w:rPr>
        <w:t>Wszyscy uczestnicy zawodów muszą posiadać zgodę na udział w zawodach zgodnie z regulaminem ogólnym PIMS.</w:t>
      </w:r>
    </w:p>
    <w:p w14:paraId="2DF2A492" w14:textId="77777777" w:rsidR="00E27967" w:rsidRDefault="00A674F2">
      <w:pPr>
        <w:numPr>
          <w:ilvl w:val="0"/>
          <w:numId w:val="9"/>
        </w:numPr>
        <w:spacing w:before="57" w:after="57"/>
      </w:pPr>
      <w:r>
        <w:rPr>
          <w:rFonts w:ascii="Arial" w:hAnsi="Arial" w:cs="Arial"/>
          <w:szCs w:val="22"/>
        </w:rPr>
        <w:t>Rodzice/opiekunowie uczestnika przyjmują do wiadomości, że udział w zawodach wiąże się z wysiłkiem fizycznym i pociąga za sobą naturalne ryzyko i zagrożenie wypadkami, możliwość odniesienia obrażeń ciała i urazów fizycznych, a także zaistnienia szkód i strat o charakterze majątkowym.</w:t>
      </w:r>
    </w:p>
    <w:p w14:paraId="50A042D0" w14:textId="77777777" w:rsidR="00E27967" w:rsidRDefault="00A674F2">
      <w:pPr>
        <w:numPr>
          <w:ilvl w:val="0"/>
          <w:numId w:val="9"/>
        </w:numPr>
        <w:spacing w:before="57" w:after="57"/>
      </w:pPr>
      <w:r>
        <w:rPr>
          <w:rFonts w:ascii="Arial" w:hAnsi="Arial" w:cs="Arial"/>
          <w:szCs w:val="22"/>
        </w:rPr>
        <w:t>Zgoda na udział w zawodach oznacza, że rodzice/opiekunowie uczestnika ocenili charakter, zakres i stopień ryzyka wiążącego się z uczestnictwem w zawodach.</w:t>
      </w:r>
    </w:p>
    <w:p w14:paraId="2F30143C" w14:textId="77777777" w:rsidR="00E27967" w:rsidRDefault="00A674F2">
      <w:pPr>
        <w:numPr>
          <w:ilvl w:val="0"/>
          <w:numId w:val="9"/>
        </w:numPr>
        <w:spacing w:before="57" w:after="57"/>
      </w:pPr>
      <w:r>
        <w:rPr>
          <w:rFonts w:ascii="Arial" w:hAnsi="Arial" w:cs="Arial"/>
          <w:szCs w:val="22"/>
        </w:rPr>
        <w:t xml:space="preserve">Zaleca się, aby startujący objęci byli szkolnym ubezpieczeniem NNW. Organizator zapewnia pomoc przedmedyczną w trakcie trwania zawodów. </w:t>
      </w:r>
    </w:p>
    <w:p w14:paraId="62850023" w14:textId="77777777" w:rsidR="00E27967" w:rsidRDefault="00A674F2">
      <w:pPr>
        <w:numPr>
          <w:ilvl w:val="0"/>
          <w:numId w:val="9"/>
        </w:numPr>
        <w:spacing w:before="57" w:after="57"/>
      </w:pPr>
      <w:r>
        <w:rPr>
          <w:rFonts w:ascii="Arial" w:hAnsi="Arial" w:cs="Arial"/>
          <w:szCs w:val="22"/>
        </w:rPr>
        <w:lastRenderedPageBreak/>
        <w:t>Rzeczy wartościowe należy zabezpieczyć we własnym zakresie – Organizator nie ponosi za nie odpowiedzialności.</w:t>
      </w:r>
    </w:p>
    <w:sectPr w:rsidR="00E27967">
      <w:headerReference w:type="default" r:id="rId9"/>
      <w:footerReference w:type="default" r:id="rId10"/>
      <w:pgSz w:w="12240" w:h="15840"/>
      <w:pgMar w:top="777" w:right="900" w:bottom="978" w:left="1843" w:header="720" w:footer="426" w:gutter="0"/>
      <w:cols w:space="708"/>
      <w:formProt w:val="0"/>
      <w:docGrid w:linePitch="299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6B27A" w14:textId="77777777" w:rsidR="00A674F2" w:rsidRDefault="00A674F2">
      <w:r>
        <w:separator/>
      </w:r>
    </w:p>
  </w:endnote>
  <w:endnote w:type="continuationSeparator" w:id="0">
    <w:p w14:paraId="1E903E23" w14:textId="77777777" w:rsidR="00A674F2" w:rsidRDefault="00A67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iberation Serif">
    <w:altName w:val="Times New Roman"/>
    <w:panose1 w:val="02020603050405020304"/>
    <w:charset w:val="EE"/>
    <w:family w:val="roman"/>
    <w:pitch w:val="variable"/>
  </w:font>
  <w:font w:name="Lucida Sans">
    <w:panose1 w:val="020B06020305040202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75E2E" w14:textId="77777777" w:rsidR="00E27967" w:rsidRDefault="00A674F2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69C8FC" w14:textId="77777777" w:rsidR="00A674F2" w:rsidRDefault="00A674F2">
      <w:r>
        <w:separator/>
      </w:r>
    </w:p>
  </w:footnote>
  <w:footnote w:type="continuationSeparator" w:id="0">
    <w:p w14:paraId="2A69B35A" w14:textId="77777777" w:rsidR="00A674F2" w:rsidRDefault="00A674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2C070" w14:textId="77777777" w:rsidR="00E27967" w:rsidRDefault="00A674F2">
    <w:pPr>
      <w:widowControl/>
      <w:jc w:val="center"/>
      <w:rPr>
        <w:rFonts w:ascii="Times New Roman" w:eastAsia="Times New Roman" w:hAnsi="Times New Roman" w:cs="Times New Roman"/>
        <w:b/>
        <w:bCs/>
        <w:kern w:val="0"/>
        <w:sz w:val="36"/>
        <w:lang w:bidi="ar-SA"/>
      </w:rPr>
    </w:pPr>
    <w:r>
      <w:rPr>
        <w:rFonts w:ascii="Times New Roman" w:eastAsia="Times New Roman" w:hAnsi="Times New Roman" w:cs="Times New Roman"/>
        <w:b/>
        <w:bCs/>
        <w:noProof/>
        <w:kern w:val="0"/>
        <w:sz w:val="36"/>
        <w:lang w:bidi="ar-SA"/>
      </w:rPr>
      <w:drawing>
        <wp:anchor distT="0" distB="0" distL="0" distR="0" simplePos="0" relativeHeight="3" behindDoc="1" locked="0" layoutInCell="0" allowOverlap="1" wp14:anchorId="226D966B" wp14:editId="61304F8D">
          <wp:simplePos x="0" y="0"/>
          <wp:positionH relativeFrom="column">
            <wp:posOffset>4015105</wp:posOffset>
          </wp:positionH>
          <wp:positionV relativeFrom="paragraph">
            <wp:posOffset>-327660</wp:posOffset>
          </wp:positionV>
          <wp:extent cx="1813560" cy="719455"/>
          <wp:effectExtent l="0" t="0" r="0" b="0"/>
          <wp:wrapSquare wrapText="largest"/>
          <wp:docPr id="1" name="Obraz1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13560" cy="719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D52DF"/>
    <w:multiLevelType w:val="multilevel"/>
    <w:tmpl w:val="FFDC23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5162E54"/>
    <w:multiLevelType w:val="multilevel"/>
    <w:tmpl w:val="F5F6A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sz w:val="22"/>
        <w:szCs w:val="22"/>
      </w:rPr>
    </w:lvl>
  </w:abstractNum>
  <w:abstractNum w:abstractNumId="2" w15:restartNumberingAfterBreak="0">
    <w:nsid w:val="1DDA7AEE"/>
    <w:multiLevelType w:val="multilevel"/>
    <w:tmpl w:val="C4324470"/>
    <w:lvl w:ilvl="0">
      <w:start w:val="2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 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3" w15:restartNumberingAfterBreak="0">
    <w:nsid w:val="2E715B20"/>
    <w:multiLevelType w:val="multilevel"/>
    <w:tmpl w:val="4FBC7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sz w:val="22"/>
        <w:szCs w:val="22"/>
      </w:rPr>
    </w:lvl>
  </w:abstractNum>
  <w:abstractNum w:abstractNumId="4" w15:restartNumberingAfterBreak="0">
    <w:nsid w:val="341256A3"/>
    <w:multiLevelType w:val="multilevel"/>
    <w:tmpl w:val="E8A46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sz w:val="22"/>
        <w:szCs w:val="22"/>
      </w:rPr>
    </w:lvl>
  </w:abstractNum>
  <w:abstractNum w:abstractNumId="5" w15:restartNumberingAfterBreak="0">
    <w:nsid w:val="394127F5"/>
    <w:multiLevelType w:val="multilevel"/>
    <w:tmpl w:val="1F94D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sz w:val="22"/>
        <w:szCs w:val="22"/>
      </w:rPr>
    </w:lvl>
  </w:abstractNum>
  <w:abstractNum w:abstractNumId="6" w15:restartNumberingAfterBreak="0">
    <w:nsid w:val="3DA76B1B"/>
    <w:multiLevelType w:val="multilevel"/>
    <w:tmpl w:val="6882C0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2"/>
        <w:szCs w:val="22"/>
      </w:rPr>
    </w:lvl>
    <w:lvl w:ilvl="1">
      <w:start w:val="1"/>
      <w:numFmt w:val="lowerLetter"/>
      <w:lvlText w:val=" 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7" w15:restartNumberingAfterBreak="0">
    <w:nsid w:val="49A2063E"/>
    <w:multiLevelType w:val="multilevel"/>
    <w:tmpl w:val="4E1027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6E2139EA"/>
    <w:multiLevelType w:val="multilevel"/>
    <w:tmpl w:val="FA2888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sz w:val="22"/>
        <w:szCs w:val="22"/>
      </w:rPr>
    </w:lvl>
  </w:abstractNum>
  <w:abstractNum w:abstractNumId="9" w15:restartNumberingAfterBreak="0">
    <w:nsid w:val="7533095B"/>
    <w:multiLevelType w:val="multilevel"/>
    <w:tmpl w:val="224C3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sz w:val="22"/>
        <w:szCs w:val="22"/>
      </w:rPr>
    </w:lvl>
  </w:abstractNum>
  <w:num w:numId="1" w16cid:durableId="2024936929">
    <w:abstractNumId w:val="7"/>
  </w:num>
  <w:num w:numId="2" w16cid:durableId="1106463917">
    <w:abstractNumId w:val="4"/>
  </w:num>
  <w:num w:numId="3" w16cid:durableId="581304791">
    <w:abstractNumId w:val="6"/>
  </w:num>
  <w:num w:numId="4" w16cid:durableId="675112127">
    <w:abstractNumId w:val="2"/>
  </w:num>
  <w:num w:numId="5" w16cid:durableId="1822580840">
    <w:abstractNumId w:val="3"/>
  </w:num>
  <w:num w:numId="6" w16cid:durableId="1825900040">
    <w:abstractNumId w:val="1"/>
  </w:num>
  <w:num w:numId="7" w16cid:durableId="286929597">
    <w:abstractNumId w:val="9"/>
  </w:num>
  <w:num w:numId="8" w16cid:durableId="1633171515">
    <w:abstractNumId w:val="8"/>
  </w:num>
  <w:num w:numId="9" w16cid:durableId="1039863029">
    <w:abstractNumId w:val="5"/>
  </w:num>
  <w:num w:numId="10" w16cid:durableId="1967546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967"/>
    <w:rsid w:val="0018163F"/>
    <w:rsid w:val="006D1ABD"/>
    <w:rsid w:val="007F5796"/>
    <w:rsid w:val="00935232"/>
    <w:rsid w:val="00A674F2"/>
    <w:rsid w:val="00C36A5E"/>
    <w:rsid w:val="00E2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420CF"/>
  <w15:docId w15:val="{46E03943-3699-4EA4-8E3F-581BB47D4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NSimSun" w:hAnsi="Calibri" w:cs="Mang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0B1E8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B1E8B"/>
    <w:rPr>
      <w:sz w:val="20"/>
      <w:szCs w:val="18"/>
    </w:rPr>
  </w:style>
  <w:style w:type="character" w:customStyle="1" w:styleId="Odwoanieprzypisudolnego1">
    <w:name w:val="Odwołanie przypisu dolnego1"/>
    <w:qFormat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B1E8B"/>
    <w:rPr>
      <w:vertAlign w:val="superscript"/>
    </w:rPr>
  </w:style>
  <w:style w:type="character" w:customStyle="1" w:styleId="Hipercze1">
    <w:name w:val="Hiperłącze1"/>
    <w:basedOn w:val="Domylnaczcionkaakapitu"/>
    <w:uiPriority w:val="99"/>
    <w:unhideWhenUsed/>
    <w:qFormat/>
    <w:rsid w:val="00A33E1A"/>
    <w:rPr>
      <w:color w:val="0000FF" w:themeColor="hyperlink"/>
      <w:u w:val="single"/>
    </w:rPr>
  </w:style>
  <w:style w:type="character" w:customStyle="1" w:styleId="Znakinumeracji">
    <w:name w:val="Znaki numeracji"/>
    <w:qFormat/>
    <w:rPr>
      <w:rFonts w:ascii="Arial" w:hAnsi="Arial"/>
      <w:sz w:val="22"/>
      <w:szCs w:val="22"/>
    </w:rPr>
  </w:style>
  <w:style w:type="character" w:customStyle="1" w:styleId="Mocnowyrniony">
    <w:name w:val="Mocno wyróżniony"/>
    <w:qFormat/>
    <w:rPr>
      <w:b/>
      <w:bCs/>
    </w:rPr>
  </w:style>
  <w:style w:type="character" w:customStyle="1" w:styleId="Pogrubienie1">
    <w:name w:val="Pogrubienie1"/>
    <w:qFormat/>
    <w:rPr>
      <w:b/>
      <w:bCs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AF7BF1"/>
    <w:rPr>
      <w:i/>
      <w:iCs/>
    </w:rPr>
  </w:style>
  <w:style w:type="character" w:styleId="Hipercze">
    <w:name w:val="Hyperlink"/>
    <w:rPr>
      <w:color w:val="000080"/>
      <w:u w:val="single"/>
    </w:rPr>
  </w:style>
  <w:style w:type="character" w:styleId="Odwoanieprzypisudolnego">
    <w:name w:val="footnote reference"/>
    <w:rPr>
      <w:vertAlign w:val="superscript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B1E8B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qFormat/>
    <w:rsid w:val="000B1E8B"/>
    <w:pPr>
      <w:widowControl/>
      <w:spacing w:before="280" w:after="280"/>
    </w:pPr>
    <w:rPr>
      <w:rFonts w:ascii="Times New Roman" w:eastAsia="Times New Roman" w:hAnsi="Times New Roman" w:cs="Times New Roman"/>
      <w:kern w:val="0"/>
      <w:sz w:val="24"/>
      <w:lang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1E8B"/>
    <w:rPr>
      <w:sz w:val="20"/>
      <w:szCs w:val="18"/>
    </w:rPr>
  </w:style>
  <w:style w:type="paragraph" w:styleId="Akapitzlist">
    <w:name w:val="List Paragraph"/>
    <w:basedOn w:val="Normalny"/>
    <w:uiPriority w:val="34"/>
    <w:qFormat/>
    <w:rsid w:val="00906F37"/>
    <w:pPr>
      <w:ind w:left="720"/>
      <w:contextualSpacing/>
    </w:pPr>
  </w:style>
  <w:style w:type="paragraph" w:customStyle="1" w:styleId="western">
    <w:name w:val="western"/>
    <w:basedOn w:val="Normalny"/>
    <w:qFormat/>
    <w:rsid w:val="00047761"/>
    <w:pPr>
      <w:widowControl/>
      <w:suppressAutoHyphens w:val="0"/>
      <w:spacing w:beforeAutospacing="1" w:afterAutospacing="1"/>
      <w:jc w:val="center"/>
    </w:pPr>
    <w:rPr>
      <w:rFonts w:ascii="Times New Roman" w:eastAsia="Times New Roman" w:hAnsi="Times New Roman" w:cs="Times New Roman"/>
      <w:b/>
      <w:bCs/>
      <w:color w:val="000000"/>
      <w:kern w:val="0"/>
      <w:sz w:val="36"/>
      <w:szCs w:val="36"/>
      <w:lang w:eastAsia="pl-PL" w:bidi="ar-SA"/>
    </w:rPr>
  </w:style>
  <w:style w:type="paragraph" w:styleId="Tekstprzypisukocowego">
    <w:name w:val="endnote text"/>
    <w:basedOn w:val="Normalny"/>
    <w:pPr>
      <w:suppressLineNumbers/>
      <w:ind w:left="340" w:hanging="340"/>
    </w:pPr>
    <w:rPr>
      <w:sz w:val="20"/>
      <w:szCs w:val="20"/>
    </w:rPr>
  </w:style>
  <w:style w:type="paragraph" w:customStyle="1" w:styleId="Standardowy1">
    <w:name w:val="Standardowy1"/>
    <w:qFormat/>
    <w:rPr>
      <w:rFonts w:ascii="Liberation Serif" w:hAnsi="Liberation Serif" w:cs="Lucida San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pisy.mos@posir.pozn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CE1AF-3E7C-45F4-BF81-4EC5833CF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780</Words>
  <Characters>4682</Characters>
  <Application>Microsoft Office Word</Application>
  <DocSecurity>0</DocSecurity>
  <Lines>39</Lines>
  <Paragraphs>10</Paragraphs>
  <ScaleCrop>false</ScaleCrop>
  <Company/>
  <LinksUpToDate>false</LinksUpToDate>
  <CharactersWithSpaces>5452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Michalak</dc:creator>
  <dc:description/>
  <cp:lastModifiedBy>Krzysztof Burdziński</cp:lastModifiedBy>
  <cp:revision>9</cp:revision>
  <cp:lastPrinted>2023-03-21T12:04:00Z</cp:lastPrinted>
  <dcterms:created xsi:type="dcterms:W3CDTF">2025-04-30T11:38:00Z</dcterms:created>
  <dcterms:modified xsi:type="dcterms:W3CDTF">2025-04-30T12:47:00Z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