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E0351" w14:textId="4048FC2C" w:rsidR="00501B12" w:rsidRDefault="00000000">
      <w:pPr>
        <w:pStyle w:val="Titleuser"/>
        <w:spacing w:line="276" w:lineRule="auto"/>
      </w:pPr>
      <w:r>
        <w:rPr>
          <w:rFonts w:ascii="Calibri" w:eastAsia="Calibri" w:hAnsi="Calibri" w:cs="Calibri"/>
          <w:sz w:val="22"/>
          <w:szCs w:val="22"/>
          <w:lang w:bidi="ar-SA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UMOWA </w:t>
      </w:r>
      <w:r w:rsidR="00780CD0">
        <w:rPr>
          <w:rFonts w:ascii="Calibri" w:eastAsia="Times New Roman" w:hAnsi="Calibri" w:cs="Calibri"/>
          <w:bCs/>
          <w:color w:val="000000"/>
          <w:lang w:bidi="ar-SA"/>
        </w:rPr>
        <w:t>nr ………………………..</w:t>
      </w:r>
    </w:p>
    <w:p w14:paraId="1B5938C2" w14:textId="3B664BB6" w:rsidR="00501B12" w:rsidRDefault="00000000">
      <w:pPr>
        <w:pStyle w:val="Standard"/>
        <w:spacing w:line="276" w:lineRule="auto"/>
        <w:jc w:val="both"/>
      </w:pPr>
      <w:r>
        <w:rPr>
          <w:rFonts w:ascii="Calibri" w:eastAsia="Times New Roman" w:hAnsi="Calibri" w:cs="Calibri"/>
          <w:sz w:val="22"/>
          <w:szCs w:val="22"/>
          <w:lang w:bidi="ar-SA"/>
        </w:rPr>
        <w:br/>
      </w:r>
      <w:r>
        <w:rPr>
          <w:rFonts w:ascii="Calibri" w:eastAsia="Times New Roman" w:hAnsi="Calibri" w:cs="Calibri"/>
          <w:sz w:val="22"/>
          <w:szCs w:val="22"/>
          <w:lang w:bidi="ar-SA"/>
        </w:rPr>
        <w:br/>
        <w:t xml:space="preserve">zawarta w dniu </w:t>
      </w:r>
      <w:r w:rsidR="00780CD0">
        <w:rPr>
          <w:rFonts w:ascii="Calibri" w:eastAsia="Times New Roman" w:hAnsi="Calibri" w:cs="Calibri"/>
          <w:sz w:val="22"/>
          <w:szCs w:val="22"/>
          <w:lang w:bidi="ar-SA"/>
        </w:rPr>
        <w:t>……………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 roku pomiędzy:</w:t>
      </w:r>
    </w:p>
    <w:p w14:paraId="48E32DE9" w14:textId="77777777" w:rsidR="00501B12" w:rsidRDefault="00501B12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</w:p>
    <w:p w14:paraId="4E652FC4" w14:textId="77777777" w:rsidR="00501B12" w:rsidRDefault="00000000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Miastem Poznań, Poznańskimi Ośrodkami Sportu i Rekreacji, 61-553 Poznań, ul. Spychalskiego 34,  </w:t>
      </w:r>
      <w:r>
        <w:rPr>
          <w:rFonts w:ascii="Calibri" w:eastAsia="Times New Roman" w:hAnsi="Calibri" w:cs="Calibri"/>
          <w:sz w:val="22"/>
          <w:szCs w:val="22"/>
          <w:lang w:bidi="ar-SA"/>
        </w:rPr>
        <w:br/>
        <w:t>NIP 209-00-01-440, reprezentowanymi przez:</w:t>
      </w:r>
    </w:p>
    <w:p w14:paraId="1AE6502A" w14:textId="77777777" w:rsidR="00501B12" w:rsidRDefault="00000000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Łukasza </w:t>
      </w:r>
      <w:proofErr w:type="spellStart"/>
      <w:r>
        <w:rPr>
          <w:rFonts w:ascii="Calibri" w:eastAsia="Times New Roman" w:hAnsi="Calibri" w:cs="Calibri"/>
          <w:sz w:val="22"/>
          <w:szCs w:val="22"/>
          <w:lang w:bidi="ar-SA"/>
        </w:rPr>
        <w:t>Miadziołko</w:t>
      </w:r>
      <w:proofErr w:type="spellEnd"/>
      <w:r>
        <w:rPr>
          <w:rFonts w:ascii="Calibri" w:eastAsia="Times New Roman" w:hAnsi="Calibri" w:cs="Calibri"/>
          <w:sz w:val="22"/>
          <w:szCs w:val="22"/>
          <w:lang w:bidi="ar-SA"/>
        </w:rPr>
        <w:t xml:space="preserve"> - Dyrektora</w:t>
      </w:r>
    </w:p>
    <w:p w14:paraId="109E2C8F" w14:textId="77777777" w:rsidR="00501B12" w:rsidRDefault="00000000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przy kontrasygnacie</w:t>
      </w:r>
    </w:p>
    <w:p w14:paraId="1F202080" w14:textId="77777777" w:rsidR="00501B12" w:rsidRDefault="00000000">
      <w:pPr>
        <w:pStyle w:val="Nagwek1"/>
        <w:spacing w:line="276" w:lineRule="auto"/>
        <w:ind w:left="432" w:hanging="432"/>
        <w:rPr>
          <w:rFonts w:ascii="Calibri" w:eastAsia="Times New Roman" w:hAnsi="Calibri" w:cs="Calibri"/>
          <w:szCs w:val="22"/>
          <w:lang w:bidi="ar-SA"/>
        </w:rPr>
      </w:pPr>
      <w:r>
        <w:rPr>
          <w:rFonts w:ascii="Calibri" w:eastAsia="Times New Roman" w:hAnsi="Calibri" w:cs="Calibri"/>
          <w:szCs w:val="22"/>
          <w:lang w:bidi="ar-SA"/>
        </w:rPr>
        <w:t xml:space="preserve">Kingi </w:t>
      </w:r>
      <w:proofErr w:type="spellStart"/>
      <w:r>
        <w:rPr>
          <w:rFonts w:ascii="Calibri" w:eastAsia="Times New Roman" w:hAnsi="Calibri" w:cs="Calibri"/>
          <w:szCs w:val="22"/>
          <w:lang w:bidi="ar-SA"/>
        </w:rPr>
        <w:t>Haremskiej</w:t>
      </w:r>
      <w:proofErr w:type="spellEnd"/>
      <w:r>
        <w:rPr>
          <w:rFonts w:ascii="Calibri" w:eastAsia="Times New Roman" w:hAnsi="Calibri" w:cs="Calibri"/>
          <w:szCs w:val="22"/>
          <w:lang w:bidi="ar-SA"/>
        </w:rPr>
        <w:t xml:space="preserve"> </w:t>
      </w:r>
      <w:proofErr w:type="gramStart"/>
      <w:r>
        <w:rPr>
          <w:rFonts w:ascii="Calibri" w:eastAsia="Times New Roman" w:hAnsi="Calibri" w:cs="Calibri"/>
          <w:szCs w:val="22"/>
          <w:lang w:bidi="ar-SA"/>
        </w:rPr>
        <w:t>–  Kierownika</w:t>
      </w:r>
      <w:proofErr w:type="gramEnd"/>
      <w:r>
        <w:rPr>
          <w:rFonts w:ascii="Calibri" w:eastAsia="Times New Roman" w:hAnsi="Calibri" w:cs="Calibri"/>
          <w:szCs w:val="22"/>
          <w:lang w:bidi="ar-SA"/>
        </w:rPr>
        <w:t xml:space="preserve"> Działu, Głównej Księgowej </w:t>
      </w:r>
      <w:r>
        <w:rPr>
          <w:rFonts w:ascii="Calibri" w:eastAsia="Times New Roman" w:hAnsi="Calibri" w:cs="Calibri"/>
          <w:szCs w:val="22"/>
          <w:lang w:bidi="ar-SA"/>
        </w:rPr>
        <w:tab/>
      </w:r>
      <w:r>
        <w:rPr>
          <w:rFonts w:ascii="Calibri" w:eastAsia="Times New Roman" w:hAnsi="Calibri" w:cs="Calibri"/>
          <w:szCs w:val="22"/>
          <w:lang w:bidi="ar-SA"/>
        </w:rPr>
        <w:tab/>
      </w:r>
      <w:r>
        <w:rPr>
          <w:rFonts w:ascii="Calibri" w:eastAsia="Times New Roman" w:hAnsi="Calibri" w:cs="Calibri"/>
          <w:szCs w:val="22"/>
          <w:lang w:bidi="ar-SA"/>
        </w:rPr>
        <w:tab/>
      </w:r>
    </w:p>
    <w:p w14:paraId="2E8B8AF8" w14:textId="77777777" w:rsidR="00501B12" w:rsidRDefault="00000000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zwanymi dalej „Zamawiającym”</w:t>
      </w:r>
    </w:p>
    <w:p w14:paraId="3A5F15F9" w14:textId="77777777" w:rsidR="00501B12" w:rsidRDefault="00000000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a</w:t>
      </w:r>
    </w:p>
    <w:p w14:paraId="6CDACF0A" w14:textId="4318F3A9" w:rsidR="00501B12" w:rsidRDefault="00780CD0">
      <w:pPr>
        <w:pStyle w:val="Standard"/>
        <w:spacing w:line="276" w:lineRule="auto"/>
        <w:jc w:val="both"/>
      </w:pPr>
      <w:r>
        <w:rPr>
          <w:rFonts w:ascii="Calibri" w:eastAsia="Times New Roman" w:hAnsi="Calibri" w:cs="Calibri"/>
          <w:sz w:val="22"/>
          <w:szCs w:val="22"/>
          <w:lang w:bidi="ar-SA"/>
        </w:rPr>
        <w:t>………………………….</w:t>
      </w:r>
    </w:p>
    <w:p w14:paraId="2145ADD1" w14:textId="77777777" w:rsidR="00501B12" w:rsidRDefault="00000000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zwanymi w dalszej części Umowy „Wykonawcą”</w:t>
      </w:r>
    </w:p>
    <w:p w14:paraId="0929F615" w14:textId="77777777" w:rsidR="00501B12" w:rsidRDefault="00501B12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</w:p>
    <w:p w14:paraId="29D23E39" w14:textId="77777777" w:rsidR="00501B12" w:rsidRDefault="00000000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sz w:val="22"/>
          <w:szCs w:val="22"/>
          <w:lang w:bidi="ar-SA"/>
        </w:rPr>
        <w:t>§ 1</w:t>
      </w:r>
    </w:p>
    <w:p w14:paraId="01A9EC33" w14:textId="77777777" w:rsidR="00501B12" w:rsidRDefault="00000000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sz w:val="22"/>
          <w:szCs w:val="22"/>
          <w:lang w:bidi="ar-SA"/>
        </w:rPr>
        <w:t>Przedmiot Umowy</w:t>
      </w:r>
    </w:p>
    <w:p w14:paraId="6ED70BAF" w14:textId="1C199ADB" w:rsidR="00501B12" w:rsidRDefault="00000000">
      <w:pPr>
        <w:pStyle w:val="Standard"/>
        <w:spacing w:line="276" w:lineRule="auto"/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Zamawiający powierza, a Wykonawca przyjmuje do wykonania prace obejmujące wykonanie bram startu i mety, wyklejenie ścian zabudowy targowej oraz dwóch zegarów, montaż wykładziny na mecie biegu, budowę wejść do stref startowych na potrzeby </w:t>
      </w:r>
      <w:r w:rsidR="00780CD0">
        <w:rPr>
          <w:rFonts w:ascii="Calibri" w:eastAsia="Times New Roman" w:hAnsi="Calibri" w:cs="Calibri"/>
          <w:sz w:val="22"/>
          <w:szCs w:val="22"/>
          <w:lang w:bidi="ar-SA"/>
        </w:rPr>
        <w:t xml:space="preserve">17. PKO Poznań Półmaraton oraz </w:t>
      </w:r>
      <w:r>
        <w:rPr>
          <w:rFonts w:ascii="Calibri" w:eastAsia="Times New Roman" w:hAnsi="Calibri" w:cs="Calibri"/>
          <w:sz w:val="22"/>
          <w:szCs w:val="22"/>
          <w:lang w:bidi="ar-SA"/>
        </w:rPr>
        <w:t>2</w:t>
      </w:r>
      <w:r w:rsidR="00780CD0">
        <w:rPr>
          <w:rFonts w:ascii="Calibri" w:eastAsia="Times New Roman" w:hAnsi="Calibri" w:cs="Calibri"/>
          <w:sz w:val="22"/>
          <w:szCs w:val="22"/>
          <w:lang w:bidi="ar-SA"/>
        </w:rPr>
        <w:t>4</w:t>
      </w:r>
      <w:r>
        <w:rPr>
          <w:rFonts w:ascii="Calibri" w:eastAsia="Times New Roman" w:hAnsi="Calibri" w:cs="Calibri"/>
          <w:sz w:val="22"/>
          <w:szCs w:val="22"/>
          <w:lang w:bidi="ar-SA"/>
        </w:rPr>
        <w:t>. Poznań Maratonu zwanego w dalszej części Umowy „Maratonem”</w:t>
      </w:r>
      <w:r w:rsidR="00780CD0">
        <w:rPr>
          <w:rFonts w:ascii="Calibri" w:eastAsia="Times New Roman" w:hAnsi="Calibri" w:cs="Calibri"/>
          <w:sz w:val="22"/>
          <w:szCs w:val="22"/>
          <w:lang w:bidi="ar-SA"/>
        </w:rPr>
        <w:t xml:space="preserve"> oraz „Półmaratonem”</w:t>
      </w:r>
      <w:r>
        <w:rPr>
          <w:rFonts w:ascii="Calibri" w:eastAsia="Times New Roman" w:hAnsi="Calibri" w:cs="Calibri"/>
          <w:sz w:val="22"/>
          <w:szCs w:val="22"/>
          <w:lang w:bidi="ar-SA"/>
        </w:rPr>
        <w:t>, zgodnie z specyfikacją, któr</w:t>
      </w:r>
      <w:r w:rsidR="00780CD0">
        <w:rPr>
          <w:rFonts w:ascii="Calibri" w:eastAsia="Times New Roman" w:hAnsi="Calibri" w:cs="Calibri"/>
          <w:sz w:val="22"/>
          <w:szCs w:val="22"/>
          <w:lang w:bidi="ar-SA"/>
        </w:rPr>
        <w:t>ą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 stanowi</w:t>
      </w:r>
      <w:r w:rsidR="00780CD0">
        <w:rPr>
          <w:rFonts w:ascii="Calibri" w:eastAsia="Times New Roman" w:hAnsi="Calibri" w:cs="Calibri"/>
          <w:sz w:val="22"/>
          <w:szCs w:val="22"/>
          <w:lang w:bidi="ar-SA"/>
        </w:rPr>
        <w:t>ą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 załącznik</w:t>
      </w:r>
      <w:r w:rsidR="00780CD0">
        <w:rPr>
          <w:rFonts w:ascii="Calibri" w:eastAsia="Times New Roman" w:hAnsi="Calibri" w:cs="Calibri"/>
          <w:sz w:val="22"/>
          <w:szCs w:val="22"/>
          <w:lang w:bidi="ar-SA"/>
        </w:rPr>
        <w:t>i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 nr 1 </w:t>
      </w:r>
      <w:r w:rsidR="00780CD0">
        <w:rPr>
          <w:rFonts w:ascii="Calibri" w:eastAsia="Times New Roman" w:hAnsi="Calibri" w:cs="Calibri"/>
          <w:sz w:val="22"/>
          <w:szCs w:val="22"/>
          <w:lang w:bidi="ar-SA"/>
        </w:rPr>
        <w:t>i nr 2</w:t>
      </w:r>
      <w:r>
        <w:rPr>
          <w:rFonts w:ascii="Calibri" w:eastAsia="Times New Roman" w:hAnsi="Calibri" w:cs="Calibri"/>
          <w:sz w:val="22"/>
          <w:szCs w:val="22"/>
          <w:lang w:bidi="ar-SA"/>
        </w:rPr>
        <w:t>do niniejszej Umowy.</w:t>
      </w:r>
    </w:p>
    <w:p w14:paraId="4AE82A64" w14:textId="77777777" w:rsidR="00501B12" w:rsidRDefault="00501B12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</w:p>
    <w:p w14:paraId="47AF2069" w14:textId="77777777" w:rsidR="00501B12" w:rsidRDefault="00000000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sz w:val="22"/>
          <w:szCs w:val="22"/>
          <w:lang w:bidi="ar-SA"/>
        </w:rPr>
        <w:t>§ 2</w:t>
      </w:r>
    </w:p>
    <w:p w14:paraId="247B2D12" w14:textId="77777777" w:rsidR="00501B12" w:rsidRDefault="00000000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bCs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>Terminy</w:t>
      </w:r>
    </w:p>
    <w:p w14:paraId="247CC59C" w14:textId="68644E54" w:rsidR="00501B12" w:rsidRDefault="00000000">
      <w:pPr>
        <w:pStyle w:val="Standard"/>
        <w:spacing w:line="276" w:lineRule="auto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Przedmiot Umowy wykonany będzie w dniach</w:t>
      </w:r>
      <w:r w:rsidR="00780CD0">
        <w:rPr>
          <w:rFonts w:ascii="Calibri" w:eastAsia="Times New Roman" w:hAnsi="Calibri" w:cs="Calibri"/>
          <w:sz w:val="22"/>
          <w:szCs w:val="22"/>
          <w:lang w:bidi="ar-SA"/>
        </w:rPr>
        <w:t>:</w:t>
      </w:r>
    </w:p>
    <w:p w14:paraId="4007FDD5" w14:textId="77777777" w:rsidR="00780CD0" w:rsidRDefault="00780CD0" w:rsidP="00780CD0">
      <w:pPr>
        <w:pStyle w:val="Tekstpodstawowywcity31"/>
        <w:numPr>
          <w:ilvl w:val="0"/>
          <w:numId w:val="14"/>
        </w:numPr>
        <w:spacing w:line="360" w:lineRule="auto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000000"/>
        </w:rPr>
        <w:t>17. PKO Poznań Półmaraton 7-13 kwietnia 2025,</w:t>
      </w:r>
    </w:p>
    <w:p w14:paraId="762BDF38" w14:textId="7A474844" w:rsidR="00780CD0" w:rsidRPr="00780CD0" w:rsidRDefault="00780CD0" w:rsidP="00780CD0">
      <w:pPr>
        <w:pStyle w:val="Tekstpodstawowywcity31"/>
        <w:numPr>
          <w:ilvl w:val="0"/>
          <w:numId w:val="14"/>
        </w:numPr>
        <w:spacing w:line="360" w:lineRule="auto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000000"/>
        </w:rPr>
        <w:t>24. Poznań Maraton – 6-12 października 2025.</w:t>
      </w:r>
    </w:p>
    <w:p w14:paraId="61B5C2BE" w14:textId="77777777" w:rsidR="00501B12" w:rsidRDefault="00501B12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</w:p>
    <w:p w14:paraId="14FCE165" w14:textId="77777777" w:rsidR="00501B12" w:rsidRDefault="00000000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sz w:val="22"/>
          <w:szCs w:val="22"/>
          <w:lang w:bidi="ar-SA"/>
        </w:rPr>
        <w:t>§ 3</w:t>
      </w:r>
    </w:p>
    <w:p w14:paraId="445FA886" w14:textId="77777777" w:rsidR="00501B12" w:rsidRDefault="00000000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sz w:val="22"/>
          <w:szCs w:val="22"/>
          <w:lang w:bidi="ar-SA"/>
        </w:rPr>
        <w:t>Odpowiedzialność</w:t>
      </w:r>
    </w:p>
    <w:p w14:paraId="24D0E570" w14:textId="77777777" w:rsidR="00501B12" w:rsidRDefault="00000000">
      <w:pPr>
        <w:pStyle w:val="Standard"/>
        <w:numPr>
          <w:ilvl w:val="0"/>
          <w:numId w:val="8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Zamawiający nie ponosi odpowiedzialności materialnej za zastosowane przez Wykonawcę elementy od konstrukcji systemu i wyposażenia, które ulegną ewentualnemu uszkodzeniu podczas montażu i demontażu.</w:t>
      </w:r>
    </w:p>
    <w:p w14:paraId="7CFEBB79" w14:textId="1BAC461A" w:rsidR="00501B12" w:rsidRDefault="00000000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Wykonawca zobowiązuje się do wykonania prac związanych z montażem i demontażem bram zgodnie z obowiązującymi przepisami prawa oraz zasadami wiedzy technicznej i ponosi wszelką odpowiedzialność z tego tytułu.</w:t>
      </w:r>
    </w:p>
    <w:p w14:paraId="536AFD3A" w14:textId="77777777" w:rsidR="00501B12" w:rsidRDefault="00000000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Wykonawca zobowiązuje się do zapewnienia właściwych warunków BHP w trakcie montażu </w:t>
      </w:r>
      <w:r>
        <w:rPr>
          <w:rFonts w:ascii="Calibri" w:eastAsia="Times New Roman" w:hAnsi="Calibri" w:cs="Calibri"/>
          <w:sz w:val="22"/>
          <w:szCs w:val="22"/>
          <w:lang w:bidi="ar-SA"/>
        </w:rPr>
        <w:br/>
        <w:t>i demontażu bram.</w:t>
      </w:r>
    </w:p>
    <w:p w14:paraId="4A81860B" w14:textId="77777777" w:rsidR="00501B12" w:rsidRDefault="00000000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Wykonawca zapewnia, że montowane przez Wykonawcę bramy spełniają wszelkie normy bezpieczeństwa ich użytkowania, ponosi wszelką odpowiedzialność z tego tytułu i posiada pełne ubezpieczenie NNW i OC od wszelkich następstw związanych z zamontowaną bramą. Po wybudowaniu bram startu oraz mety Wykonawca przedstawi Zamawiającemu badanie statyczności wykonanych konstrukcji.</w:t>
      </w:r>
    </w:p>
    <w:p w14:paraId="66002404" w14:textId="77777777" w:rsidR="00501B12" w:rsidRDefault="00000000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lastRenderedPageBreak/>
        <w:t>Wykonawca ponosi wszelką odpowiedzialność za ewentualne szkody wyrządzone Zamawiającemu w trakcie prac określonych w §1, a także za szkody wyrządzone przez osoby działające w jego imieniu oraz którymi się posługuje przy wykonaniu prac objętych niniejszą Umową.</w:t>
      </w:r>
    </w:p>
    <w:p w14:paraId="2E72AD5B" w14:textId="77777777" w:rsidR="00501B12" w:rsidRDefault="00000000">
      <w:pPr>
        <w:pStyle w:val="Standard"/>
        <w:numPr>
          <w:ilvl w:val="0"/>
          <w:numId w:val="5"/>
        </w:numPr>
        <w:spacing w:line="276" w:lineRule="auto"/>
        <w:jc w:val="both"/>
      </w:pPr>
      <w:r>
        <w:rPr>
          <w:rFonts w:ascii="Calibri" w:eastAsia="Times New Roman" w:hAnsi="Calibri" w:cs="Calibri"/>
          <w:sz w:val="22"/>
          <w:szCs w:val="22"/>
          <w:lang w:bidi="ar-SA"/>
        </w:rPr>
        <w:t>Wykonawca oświadcza, że posiada certyfikaty dotyczące niepalności konstrukcji wraz z poszyciem oraz badania statyczności wznoszonych bram startu i mety maratonu, które okaże Zleceniodawcy.</w:t>
      </w:r>
    </w:p>
    <w:p w14:paraId="00715839" w14:textId="77777777" w:rsidR="00501B12" w:rsidRDefault="00501B12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</w:p>
    <w:p w14:paraId="17524638" w14:textId="77777777" w:rsidR="00501B12" w:rsidRDefault="00000000">
      <w:pPr>
        <w:pStyle w:val="Standard"/>
        <w:spacing w:line="276" w:lineRule="auto"/>
        <w:jc w:val="center"/>
      </w:pPr>
      <w:r>
        <w:rPr>
          <w:rFonts w:ascii="Calibri" w:eastAsia="Times New Roman" w:hAnsi="Calibri" w:cs="Calibri"/>
          <w:b/>
          <w:sz w:val="22"/>
          <w:szCs w:val="22"/>
          <w:lang w:bidi="ar-SA"/>
        </w:rPr>
        <w:t>§ 4</w:t>
      </w:r>
      <w:r>
        <w:rPr>
          <w:rFonts w:ascii="Myriad Pro" w:eastAsia="Times New Roman CE" w:hAnsi="Myriad Pro" w:cs="Myriad Pro"/>
          <w:b/>
          <w:sz w:val="22"/>
          <w:szCs w:val="22"/>
          <w:lang/>
        </w:rPr>
        <w:br/>
      </w:r>
      <w:r>
        <w:rPr>
          <w:rFonts w:ascii="Calibri" w:eastAsia="Times New Roman CE" w:hAnsi="Calibri" w:cs="Calibri"/>
          <w:b/>
          <w:sz w:val="22"/>
          <w:szCs w:val="22"/>
          <w:lang/>
        </w:rPr>
        <w:t>Wynagrodzenie</w:t>
      </w:r>
    </w:p>
    <w:p w14:paraId="4A5C9F12" w14:textId="63C9DC3A" w:rsidR="00501B12" w:rsidRDefault="00000000">
      <w:pPr>
        <w:pStyle w:val="Standard"/>
        <w:numPr>
          <w:ilvl w:val="0"/>
          <w:numId w:val="9"/>
        </w:numPr>
        <w:spacing w:line="276" w:lineRule="auto"/>
        <w:jc w:val="both"/>
      </w:pPr>
      <w:r>
        <w:rPr>
          <w:rFonts w:ascii="Calibri" w:eastAsia="Times New Roman CE" w:hAnsi="Calibri" w:cs="Calibri"/>
          <w:sz w:val="22"/>
          <w:szCs w:val="22"/>
          <w:lang/>
        </w:rPr>
        <w:t>Wynagrodzenie za wykonanie całości przedmiotu Umowy określonego w §1 umowy, Załącznik</w:t>
      </w:r>
      <w:r w:rsidR="00780CD0">
        <w:rPr>
          <w:rFonts w:ascii="Calibri" w:eastAsia="Times New Roman CE" w:hAnsi="Calibri" w:cs="Calibri"/>
          <w:sz w:val="22"/>
          <w:szCs w:val="22"/>
          <w:lang/>
        </w:rPr>
        <w:t>i</w:t>
      </w:r>
      <w:r>
        <w:rPr>
          <w:rFonts w:ascii="Calibri" w:eastAsia="Times New Roman CE" w:hAnsi="Calibri" w:cs="Calibri"/>
          <w:sz w:val="22"/>
          <w:szCs w:val="22"/>
          <w:lang/>
        </w:rPr>
        <w:t xml:space="preserve"> nr 1</w:t>
      </w:r>
      <w:r w:rsidR="00780CD0">
        <w:rPr>
          <w:rFonts w:ascii="Calibri" w:eastAsia="Times New Roman CE" w:hAnsi="Calibri" w:cs="Calibri"/>
          <w:sz w:val="22"/>
          <w:szCs w:val="22"/>
          <w:lang/>
        </w:rPr>
        <w:t xml:space="preserve"> i 2</w:t>
      </w:r>
      <w:r>
        <w:rPr>
          <w:rFonts w:ascii="Calibri" w:eastAsia="Times New Roman CE" w:hAnsi="Calibri" w:cs="Calibri"/>
          <w:sz w:val="22"/>
          <w:szCs w:val="22"/>
          <w:lang/>
        </w:rPr>
        <w:t xml:space="preserve">                   do wysokości: </w:t>
      </w:r>
      <w:r w:rsidR="00780CD0">
        <w:rPr>
          <w:rFonts w:ascii="Calibri" w:eastAsia="Times New Roman CE" w:hAnsi="Calibri" w:cs="Calibri"/>
          <w:sz w:val="22"/>
          <w:szCs w:val="22"/>
          <w:lang/>
        </w:rPr>
        <w:t>……</w:t>
      </w:r>
      <w:proofErr w:type="gramStart"/>
      <w:r w:rsidR="00780CD0">
        <w:rPr>
          <w:rFonts w:ascii="Calibri" w:eastAsia="Times New Roman CE" w:hAnsi="Calibri" w:cs="Calibri"/>
          <w:sz w:val="22"/>
          <w:szCs w:val="22"/>
          <w:lang/>
        </w:rPr>
        <w:t>…….</w:t>
      </w:r>
      <w:proofErr w:type="gramEnd"/>
      <w:r w:rsidR="00780CD0">
        <w:rPr>
          <w:rFonts w:ascii="Calibri" w:eastAsia="Times New Roman CE" w:hAnsi="Calibri" w:cs="Calibri"/>
          <w:sz w:val="22"/>
          <w:szCs w:val="22"/>
          <w:lang/>
        </w:rPr>
        <w:t xml:space="preserve">. zł </w:t>
      </w:r>
      <w:r>
        <w:rPr>
          <w:rFonts w:ascii="Calibri" w:eastAsia="Times New Roman CE" w:hAnsi="Calibri" w:cs="Calibri"/>
          <w:sz w:val="22"/>
          <w:szCs w:val="22"/>
          <w:lang/>
        </w:rPr>
        <w:t xml:space="preserve">netto (słownie: </w:t>
      </w:r>
      <w:r w:rsidR="00780CD0">
        <w:rPr>
          <w:rFonts w:ascii="Calibri" w:eastAsia="Times New Roman CE" w:hAnsi="Calibri" w:cs="Calibri"/>
          <w:sz w:val="22"/>
          <w:szCs w:val="22"/>
          <w:lang/>
        </w:rPr>
        <w:t xml:space="preserve">……… </w:t>
      </w:r>
      <w:r>
        <w:rPr>
          <w:rFonts w:ascii="Calibri" w:eastAsia="Times New Roman CE" w:hAnsi="Calibri" w:cs="Calibri"/>
          <w:sz w:val="22"/>
          <w:szCs w:val="22"/>
          <w:lang/>
        </w:rPr>
        <w:t xml:space="preserve">netto) + 23% VAT, co daje kwotę </w:t>
      </w:r>
      <w:bookmarkStart w:id="0" w:name="result-gross-amount"/>
      <w:bookmarkEnd w:id="0"/>
      <w:r w:rsidR="00780CD0">
        <w:rPr>
          <w:rFonts w:ascii="Calibri" w:eastAsia="Times New Roman CE" w:hAnsi="Calibri" w:cs="Calibri"/>
          <w:sz w:val="22"/>
          <w:szCs w:val="22"/>
          <w:lang/>
        </w:rPr>
        <w:t>……………….</w:t>
      </w:r>
      <w:r>
        <w:rPr>
          <w:rFonts w:ascii="Calibri" w:eastAsia="Times New Roman CE" w:hAnsi="Calibri" w:cs="Calibri"/>
          <w:sz w:val="22"/>
          <w:szCs w:val="22"/>
          <w:lang/>
        </w:rPr>
        <w:t xml:space="preserve"> zł brutto.</w:t>
      </w:r>
    </w:p>
    <w:p w14:paraId="5E4F5AE1" w14:textId="77777777" w:rsidR="00501B12" w:rsidRDefault="00000000">
      <w:pPr>
        <w:pStyle w:val="Standard"/>
        <w:numPr>
          <w:ilvl w:val="0"/>
          <w:numId w:val="2"/>
        </w:numPr>
        <w:spacing w:line="276" w:lineRule="auto"/>
        <w:jc w:val="both"/>
      </w:pPr>
      <w:r>
        <w:rPr>
          <w:rFonts w:ascii="Calibri" w:eastAsia="Times New Roman CE" w:hAnsi="Calibri" w:cs="Calibri"/>
          <w:sz w:val="22"/>
          <w:szCs w:val="22"/>
          <w:lang/>
        </w:rPr>
        <w:t xml:space="preserve">Podstawą do wypłaty wynagrodzenia będzie prawidłowo wystawiona faktura VAT wraz                     </w:t>
      </w:r>
      <w:r>
        <w:rPr>
          <w:rFonts w:ascii="Calibri" w:eastAsia="Times New Roman CE" w:hAnsi="Calibri" w:cs="Calibri"/>
          <w:sz w:val="22"/>
          <w:szCs w:val="22"/>
          <w:lang/>
        </w:rPr>
        <w:br/>
        <w:t>z potwierdzeniem wykonania przedmiotu Umowy w postaci protokołu odbioru.</w:t>
      </w:r>
    </w:p>
    <w:p w14:paraId="255E4A19" w14:textId="65CBD17C" w:rsidR="00501B12" w:rsidRDefault="00000000">
      <w:pPr>
        <w:pStyle w:val="Standard"/>
        <w:numPr>
          <w:ilvl w:val="0"/>
          <w:numId w:val="2"/>
        </w:numPr>
        <w:spacing w:line="276" w:lineRule="auto"/>
        <w:jc w:val="both"/>
      </w:pPr>
      <w:r>
        <w:rPr>
          <w:rFonts w:ascii="Calibri" w:eastAsia="Times New Roman CE" w:hAnsi="Calibri" w:cs="Calibri"/>
          <w:sz w:val="22"/>
          <w:szCs w:val="22"/>
          <w:lang/>
        </w:rPr>
        <w:t xml:space="preserve">Wynagrodzenie płatne będzie, przelewem z konta Zamawiającego na konto Wykonawcy                </w:t>
      </w:r>
      <w:r>
        <w:rPr>
          <w:rFonts w:ascii="Calibri" w:eastAsia="Times New Roman CE" w:hAnsi="Calibri" w:cs="Calibri"/>
          <w:sz w:val="22"/>
          <w:szCs w:val="22"/>
          <w:lang/>
        </w:rPr>
        <w:br/>
        <w:t xml:space="preserve">o numerze: </w:t>
      </w:r>
      <w:r w:rsidR="00780CD0">
        <w:rPr>
          <w:rFonts w:ascii="Calibri" w:eastAsia="Times New Roman CE" w:hAnsi="Calibri" w:cs="Calibri"/>
          <w:sz w:val="22"/>
          <w:szCs w:val="22"/>
          <w:lang/>
        </w:rPr>
        <w:t>…………</w:t>
      </w:r>
      <w:proofErr w:type="gramStart"/>
      <w:r w:rsidR="00780CD0">
        <w:rPr>
          <w:rFonts w:ascii="Calibri" w:eastAsia="Times New Roman CE" w:hAnsi="Calibri" w:cs="Calibri"/>
          <w:sz w:val="22"/>
          <w:szCs w:val="22"/>
          <w:lang/>
        </w:rPr>
        <w:t>…….</w:t>
      </w:r>
      <w:proofErr w:type="gramEnd"/>
      <w:r w:rsidR="00780CD0">
        <w:rPr>
          <w:rFonts w:ascii="Calibri" w:eastAsia="Times New Roman CE" w:hAnsi="Calibri" w:cs="Calibri"/>
          <w:sz w:val="22"/>
          <w:szCs w:val="22"/>
          <w:lang/>
        </w:rPr>
        <w:t>.</w:t>
      </w:r>
      <w:r>
        <w:rPr>
          <w:rFonts w:ascii="Myriad Pro" w:eastAsia="Times New Roman CE" w:hAnsi="Myriad Pro" w:cs="Myriad Pro"/>
          <w:color w:val="000000"/>
          <w:sz w:val="22"/>
          <w:szCs w:val="22"/>
          <w:lang/>
        </w:rPr>
        <w:t xml:space="preserve"> </w:t>
      </w:r>
      <w:r>
        <w:rPr>
          <w:rFonts w:ascii="Calibri" w:eastAsia="Times New Roman CE" w:hAnsi="Calibri" w:cs="Calibri"/>
          <w:sz w:val="22"/>
          <w:szCs w:val="22"/>
          <w:lang/>
        </w:rPr>
        <w:t>w terminie 21 dni od daty otrzymania prawidłowo wystawionej faktury VAT.</w:t>
      </w:r>
    </w:p>
    <w:p w14:paraId="2D4D6B30" w14:textId="77777777" w:rsidR="00501B12" w:rsidRDefault="00000000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Wykonawca oświadcza, że numer rachunku bankowego wskazany w Umowie i na fakturze jest rachunkiem rozliczeniowym, umieszczonym na białej liście podatników VAT.</w:t>
      </w:r>
    </w:p>
    <w:p w14:paraId="0E15DC91" w14:textId="0BD7D07A" w:rsidR="00501B12" w:rsidRDefault="00000000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Jeśli wskazany przez Wykonawcę numer rachunku bankowego nie będzie rachunkiem rozliczeniowym i nie zostanie umieszczony na białej liście podmiotów VAT, Zamawiający wstrzyma płatność do czasu przedłożenia przez Wykonawcę prawidłowego numeru rachunku bankowego, o czym Zamawiający poinformuje Wykonawcę.</w:t>
      </w:r>
    </w:p>
    <w:p w14:paraId="77BB6F21" w14:textId="77777777" w:rsidR="00501B12" w:rsidRDefault="00000000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eastAsia="Times New Roman CE" w:hAnsi="Calibri" w:cs="Calibri"/>
          <w:sz w:val="22"/>
          <w:szCs w:val="22"/>
          <w:lang/>
        </w:rPr>
      </w:pPr>
      <w:r>
        <w:rPr>
          <w:rFonts w:ascii="Calibri" w:eastAsia="Times New Roman CE" w:hAnsi="Calibri" w:cs="Calibri"/>
          <w:sz w:val="22"/>
          <w:szCs w:val="22"/>
          <w:lang/>
        </w:rPr>
        <w:t>Zamawiający nie będzie ponosił odpowiedzialności wobec Wykonawcy w przypadku zapłaty należności umownych po terminie, spowodowanej nieposiadaniem lub niewskazaniem rachunku rozliczeniowego i niezgodnością numeru rachunku bankowego wskazanego na białej liście podatników VAT.</w:t>
      </w:r>
    </w:p>
    <w:p w14:paraId="6CA337A0" w14:textId="77777777" w:rsidR="00501B12" w:rsidRDefault="00000000">
      <w:pPr>
        <w:pStyle w:val="Standard"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libri" w:hAnsi="Calibri" w:cs="Calibri"/>
          <w:color w:val="000000"/>
          <w:sz w:val="22"/>
          <w:szCs w:val="22"/>
          <w:lang/>
        </w:rPr>
      </w:pPr>
      <w:r>
        <w:rPr>
          <w:rFonts w:ascii="Calibri" w:hAnsi="Calibri" w:cs="Calibri"/>
          <w:color w:val="000000"/>
          <w:sz w:val="22"/>
          <w:szCs w:val="22"/>
          <w:lang/>
        </w:rPr>
        <w:t>Zamawiający oświadcza, że jest płatnikiem podatku VAT, o numerze identyfikacyjnym NIP: 2090001440.</w:t>
      </w:r>
    </w:p>
    <w:p w14:paraId="4C99F208" w14:textId="77777777" w:rsidR="00501B12" w:rsidRDefault="00000000">
      <w:pPr>
        <w:pStyle w:val="Standard"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libri" w:hAnsi="Calibri" w:cs="Calibri"/>
          <w:color w:val="000000"/>
          <w:sz w:val="22"/>
          <w:szCs w:val="22"/>
          <w:lang/>
        </w:rPr>
      </w:pPr>
      <w:r>
        <w:rPr>
          <w:rFonts w:ascii="Calibri" w:hAnsi="Calibri" w:cs="Calibri"/>
          <w:color w:val="000000"/>
          <w:sz w:val="22"/>
          <w:szCs w:val="22"/>
          <w:lang/>
        </w:rPr>
        <w:t>Wykonawca oświadcza, że jest płatnikiem podatku VAT o numerze identyfikacyjnym: NIP:</w:t>
      </w:r>
    </w:p>
    <w:p w14:paraId="48E6EEF4" w14:textId="29B83537" w:rsidR="00501B12" w:rsidRDefault="00780CD0">
      <w:pPr>
        <w:pStyle w:val="Standard"/>
        <w:tabs>
          <w:tab w:val="left" w:pos="144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ind w:left="720"/>
        <w:jc w:val="both"/>
        <w:rPr>
          <w:rFonts w:ascii="Calibri" w:hAnsi="Calibri" w:cs="Calibri"/>
          <w:color w:val="000000"/>
          <w:sz w:val="22"/>
          <w:szCs w:val="22"/>
          <w:lang/>
        </w:rPr>
      </w:pPr>
      <w:r>
        <w:rPr>
          <w:rFonts w:ascii="Calibri" w:hAnsi="Calibri" w:cs="Calibri"/>
          <w:color w:val="000000"/>
          <w:sz w:val="22"/>
          <w:szCs w:val="22"/>
          <w:lang/>
        </w:rPr>
        <w:t>………………………….</w:t>
      </w:r>
    </w:p>
    <w:p w14:paraId="5E69DC82" w14:textId="5CA0422A" w:rsidR="00501B12" w:rsidRDefault="00000000">
      <w:pPr>
        <w:pStyle w:val="Standard"/>
        <w:numPr>
          <w:ilvl w:val="0"/>
          <w:numId w:val="2"/>
        </w:numPr>
        <w:spacing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W przypadku wystawienia faktury elektronicznej, musi ona zostać przesłana za pośrednictwem Platformy Elektronicznego Fakturowania, zgodnie z przepisami ustawy z dnia 9 listopada </w:t>
      </w:r>
      <w:proofErr w:type="gramStart"/>
      <w:r>
        <w:rPr>
          <w:rFonts w:ascii="Calibri" w:hAnsi="Calibri" w:cs="Calibri"/>
          <w:sz w:val="22"/>
          <w:szCs w:val="22"/>
        </w:rPr>
        <w:t>2018r.</w:t>
      </w:r>
      <w:proofErr w:type="gramEnd"/>
      <w:r w:rsidR="00780CD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 elektronicznym fakturowaniu w zamówieniach publicznych, koncesjach na roboty budowlane lub usługi oraz partnerstwie publiczno-prywatnym oraz zawierać następujące dane: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i/>
          <w:iCs/>
          <w:sz w:val="22"/>
          <w:szCs w:val="22"/>
        </w:rPr>
        <w:t>NABYWCA:</w:t>
      </w:r>
    </w:p>
    <w:p w14:paraId="1E3D4736" w14:textId="77777777" w:rsidR="00501B12" w:rsidRDefault="00000000">
      <w:pPr>
        <w:pStyle w:val="Standard"/>
        <w:spacing w:line="276" w:lineRule="auto"/>
        <w:ind w:left="1440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Miasto Poznań, Poznańskie Ośrodki Sportu i Rekreacji</w:t>
      </w:r>
    </w:p>
    <w:p w14:paraId="2FE1B03F" w14:textId="77777777" w:rsidR="00501B12" w:rsidRDefault="00000000">
      <w:pPr>
        <w:pStyle w:val="Standard"/>
        <w:spacing w:line="276" w:lineRule="auto"/>
        <w:ind w:left="1440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Samorządowy Zakład Budżetowy</w:t>
      </w:r>
    </w:p>
    <w:p w14:paraId="00331B43" w14:textId="77777777" w:rsidR="00501B12" w:rsidRDefault="00000000">
      <w:pPr>
        <w:pStyle w:val="Standard"/>
        <w:spacing w:line="276" w:lineRule="auto"/>
        <w:ind w:left="1440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ul. Jana Spychalskiego 34, 61-553 Poznań</w:t>
      </w:r>
    </w:p>
    <w:p w14:paraId="43A9798F" w14:textId="77777777" w:rsidR="00501B12" w:rsidRDefault="00000000">
      <w:pPr>
        <w:pStyle w:val="Standard"/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>NIP 2090001440</w:t>
      </w:r>
    </w:p>
    <w:p w14:paraId="57A940D6" w14:textId="77777777" w:rsidR="00501B12" w:rsidRDefault="00501B12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</w:p>
    <w:p w14:paraId="13292A76" w14:textId="77777777" w:rsidR="00501B12" w:rsidRDefault="00000000">
      <w:pPr>
        <w:pStyle w:val="Domylnyteks"/>
        <w:widowControl w:val="0"/>
        <w:numPr>
          <w:ilvl w:val="0"/>
          <w:numId w:val="2"/>
        </w:numPr>
        <w:tabs>
          <w:tab w:val="left" w:pos="2378"/>
        </w:tabs>
        <w:spacing w:line="276" w:lineRule="auto"/>
        <w:ind w:left="680" w:hanging="340"/>
        <w:jc w:val="both"/>
        <w:rPr>
          <w:rFonts w:ascii="Calibri" w:hAnsi="Calibri" w:cs="Calibri"/>
          <w:color w:val="auto"/>
          <w:sz w:val="22"/>
          <w:szCs w:val="22"/>
          <w:lang/>
        </w:rPr>
      </w:pPr>
      <w:r>
        <w:rPr>
          <w:rFonts w:ascii="Calibri" w:hAnsi="Calibri" w:cs="Calibri"/>
          <w:color w:val="auto"/>
          <w:sz w:val="22"/>
          <w:szCs w:val="22"/>
          <w:lang/>
        </w:rPr>
        <w:t>W przypadku wskazanym powyżej, Zamawiający nie wyraża zgody na otrzymywanie faktur elektronicznych na innych zasadach niż określone w ustawie o elektronicznym fakturowaniu w zamówieniach publicznych, koncesjach na roboty budowlane lub usługi oraz partnerstwie publiczno-prywatnym.</w:t>
      </w:r>
    </w:p>
    <w:p w14:paraId="2D4EA6BE" w14:textId="77777777" w:rsidR="00501B12" w:rsidRDefault="00501B12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</w:p>
    <w:p w14:paraId="3D5F9181" w14:textId="77777777" w:rsidR="00501B12" w:rsidRDefault="00501B12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</w:p>
    <w:p w14:paraId="165DCA79" w14:textId="77777777" w:rsidR="00501B12" w:rsidRDefault="00501B12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</w:p>
    <w:p w14:paraId="272D37CF" w14:textId="77777777" w:rsidR="00501B12" w:rsidRDefault="00000000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sz w:val="22"/>
          <w:szCs w:val="22"/>
          <w:lang w:bidi="ar-SA"/>
        </w:rPr>
        <w:t>§ 5</w:t>
      </w:r>
    </w:p>
    <w:p w14:paraId="0CC2CE5A" w14:textId="77777777" w:rsidR="00501B12" w:rsidRDefault="00000000">
      <w:pPr>
        <w:pStyle w:val="Standard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eastAsia="Times New Roman" w:hAnsi="Calibri" w:cs="Calibri"/>
          <w:b/>
          <w:lang w:bidi="ar-SA"/>
        </w:rPr>
      </w:pPr>
      <w:r>
        <w:rPr>
          <w:rFonts w:ascii="Calibri" w:eastAsia="Times New Roman" w:hAnsi="Calibri" w:cs="Calibri"/>
          <w:b/>
          <w:lang w:bidi="ar-SA"/>
        </w:rPr>
        <w:lastRenderedPageBreak/>
        <w:t>Kary</w:t>
      </w:r>
    </w:p>
    <w:p w14:paraId="2873177B" w14:textId="77777777" w:rsidR="00501B12" w:rsidRDefault="00000000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ustalają następujące kary umowne:</w:t>
      </w:r>
    </w:p>
    <w:p w14:paraId="625899C8" w14:textId="77777777" w:rsidR="00501B12" w:rsidRDefault="00000000">
      <w:pPr>
        <w:pStyle w:val="Standard"/>
        <w:numPr>
          <w:ilvl w:val="0"/>
          <w:numId w:val="10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Wykonawca zobowiązuje się do zapłacenia kar umownych za odstąpienie od Umowy przez Zamawiającego z winy Wykonawcy, w wysokości 20 % wynagrodzenia określonego w §4.</w:t>
      </w:r>
    </w:p>
    <w:p w14:paraId="7C106E29" w14:textId="0B172698" w:rsidR="00501B12" w:rsidRDefault="00000000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Zamawiający zobowiązuje się do zapłaty kar umownych za odstąpienie od Umowy przez Wykonawcę z winy Zamawiającego, w wysokości 20 % wynagrodzenia Wykonawcy określonego w §4.</w:t>
      </w:r>
    </w:p>
    <w:p w14:paraId="1D5F194D" w14:textId="77777777" w:rsidR="00501B12" w:rsidRDefault="00000000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  <w:lang w:bidi="ar-SA"/>
        </w:rPr>
        <w:t>Nienależytego wykonania Umowy w wysokości 20% wynagrodzenia określonego w § 4.</w:t>
      </w:r>
    </w:p>
    <w:p w14:paraId="645A62EE" w14:textId="77777777" w:rsidR="00501B12" w:rsidRDefault="00000000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  <w:lang w:bidi="ar-SA"/>
        </w:rPr>
        <w:t xml:space="preserve">Wykonawca ma jedną godzinę na usunięcie wad od zgłoszenia przez Zamawiającego w przeciwny razie zapłaci 5% od wartości brutto określonej w </w:t>
      </w:r>
      <w:r>
        <w:rPr>
          <w:rFonts w:ascii="Calibri" w:eastAsia="Times New Roman" w:hAnsi="Calibri" w:cs="Calibri"/>
          <w:sz w:val="22"/>
          <w:szCs w:val="22"/>
          <w:lang w:bidi="ar-SA"/>
        </w:rPr>
        <w:t>§ 4</w:t>
      </w:r>
      <w:r>
        <w:rPr>
          <w:rFonts w:ascii="Calibri" w:eastAsia="Times New Roman" w:hAnsi="Calibri" w:cs="Calibri"/>
          <w:color w:val="000000"/>
          <w:sz w:val="22"/>
          <w:szCs w:val="22"/>
          <w:lang w:bidi="ar-SA"/>
        </w:rPr>
        <w:t xml:space="preserve"> za każdą następną godzinę opóźnienia.</w:t>
      </w:r>
    </w:p>
    <w:p w14:paraId="7A923AFF" w14:textId="6119C991" w:rsidR="00501B12" w:rsidRDefault="00000000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Wykonawca zobowiązuje się do zapłaty kar umownych z tytułu opóźnienia w montażu bramy startowej w wysokości 20% wynagrodzenia brutto określonego w § 4 za pierwsze półgodziny opóźnienia i 30 </w:t>
      </w:r>
      <w:proofErr w:type="gramStart"/>
      <w:r>
        <w:rPr>
          <w:rFonts w:ascii="Calibri" w:eastAsia="Times New Roman" w:hAnsi="Calibri" w:cs="Calibri"/>
          <w:sz w:val="22"/>
          <w:szCs w:val="22"/>
          <w:lang w:bidi="ar-SA"/>
        </w:rPr>
        <w:t>%  wynagrodzenia</w:t>
      </w:r>
      <w:proofErr w:type="gramEnd"/>
      <w:r>
        <w:rPr>
          <w:rFonts w:ascii="Calibri" w:eastAsia="Times New Roman" w:hAnsi="Calibri" w:cs="Calibri"/>
          <w:sz w:val="22"/>
          <w:szCs w:val="22"/>
          <w:lang w:bidi="ar-SA"/>
        </w:rPr>
        <w:t xml:space="preserve"> brutto określonego w § 4, za każde następne półgodziny opóźnienia.</w:t>
      </w:r>
    </w:p>
    <w:p w14:paraId="56EE301D" w14:textId="77777777" w:rsidR="00501B12" w:rsidRDefault="00000000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Wykonawca zobowiązuje się do zapłacenia kar umownych w wysokości 10 % wynagrodzenia brutto określonego w § 4 za każdą godzinę opóźnienia w montażu (poza bramą startową określoną powyżej) i w demontażu urządzeń, o których mowa w załączniku nr 1 do Umowy.</w:t>
      </w:r>
    </w:p>
    <w:p w14:paraId="0AB89C89" w14:textId="3556B35E" w:rsidR="00501B12" w:rsidRDefault="00000000">
      <w:pPr>
        <w:pStyle w:val="Textbody"/>
        <w:numPr>
          <w:ilvl w:val="0"/>
          <w:numId w:val="3"/>
        </w:numPr>
        <w:tabs>
          <w:tab w:val="left" w:pos="709"/>
        </w:tabs>
        <w:spacing w:line="276" w:lineRule="auto"/>
        <w:jc w:val="both"/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Każdej   ze </w:t>
      </w:r>
      <w:proofErr w:type="gramStart"/>
      <w:r>
        <w:rPr>
          <w:rFonts w:ascii="Calibri" w:eastAsia="Times New Roman" w:hAnsi="Calibri" w:cs="Calibri"/>
          <w:sz w:val="22"/>
          <w:szCs w:val="22"/>
          <w:lang w:bidi="ar-SA"/>
        </w:rPr>
        <w:t>stron  przysługuje</w:t>
      </w:r>
      <w:proofErr w:type="gramEnd"/>
      <w:r>
        <w:rPr>
          <w:rFonts w:ascii="Calibri" w:eastAsia="Times New Roman" w:hAnsi="Calibri" w:cs="Calibri"/>
          <w:sz w:val="22"/>
          <w:szCs w:val="22"/>
          <w:lang w:bidi="ar-SA"/>
        </w:rPr>
        <w:t xml:space="preserve">   prawo  dochodzenia   odszkodowania   przewyższającego karę</w:t>
      </w:r>
      <w:r>
        <w:rPr>
          <w:rFonts w:ascii="Calibri" w:eastAsia="Myriad Pro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umowną.</w:t>
      </w:r>
    </w:p>
    <w:p w14:paraId="6759D8A2" w14:textId="77777777" w:rsidR="00501B12" w:rsidRDefault="00000000">
      <w:pPr>
        <w:pStyle w:val="Standard"/>
        <w:numPr>
          <w:ilvl w:val="0"/>
          <w:numId w:val="3"/>
        </w:numPr>
        <w:tabs>
          <w:tab w:val="left" w:pos="0"/>
          <w:tab w:val="left" w:pos="1278"/>
          <w:tab w:val="left" w:pos="1934"/>
          <w:tab w:val="left" w:pos="2850"/>
          <w:tab w:val="left" w:pos="3766"/>
          <w:tab w:val="left" w:pos="4682"/>
          <w:tab w:val="left" w:pos="5598"/>
          <w:tab w:val="left" w:pos="651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Niezależnie od postanowień zawartych w ustępach poprzednich niniejszego paragrafu, Stronom przysługuje prawo dochodzenia odszkodowania na zasadach ogólnych.</w:t>
      </w:r>
    </w:p>
    <w:p w14:paraId="7CD8A6C6" w14:textId="77777777" w:rsidR="00501B12" w:rsidRDefault="00000000">
      <w:pPr>
        <w:pStyle w:val="Standard"/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Obie Strony Umowy nie ponoszą odpowiedzialności z tytułu niewykonania lub nienależytego wykonania niniejszej Umowy, gdy niewykonanie lub nienależyte wykonanie jest następstwem zdarzenia siły wyższej.</w:t>
      </w:r>
    </w:p>
    <w:p w14:paraId="1E82F7A9" w14:textId="5A2BE202" w:rsidR="00501B12" w:rsidRDefault="00000000">
      <w:pPr>
        <w:pStyle w:val="Standard"/>
        <w:numPr>
          <w:ilvl w:val="0"/>
          <w:numId w:val="3"/>
        </w:numPr>
        <w:tabs>
          <w:tab w:val="left" w:pos="360"/>
        </w:tabs>
        <w:spacing w:line="276" w:lineRule="auto"/>
        <w:jc w:val="both"/>
      </w:pPr>
      <w:r>
        <w:rPr>
          <w:rFonts w:ascii="Calibri" w:hAnsi="Calibri" w:cs="Calibri"/>
          <w:sz w:val="22"/>
          <w:szCs w:val="22"/>
        </w:rPr>
        <w:t>Przez pojęcie siły wyższej Strony rozumieć będą zdarzenie, którego nie można było przewidzieć przy zachowaniu staranności wymaganej w stosunkach między profesjonalistami, które ma charakter zewnętrzny zarówno w stosunku do Zamawiającego jak i Wykonawcy i któremu nie mogli się oni przeciwstawić, działając z należytą starannością.</w:t>
      </w:r>
    </w:p>
    <w:p w14:paraId="2163E071" w14:textId="77777777" w:rsidR="00501B12" w:rsidRDefault="00000000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Zdarzeniami siły wyższej w myśl niniejszej Umowy są w szczególności: strajk generalny, blokady dróg, wojna, stan wyjątkowy, powódź, huragan, epidemia i inne zdarzenia stanowiące efekt działań elementarnych sił przyrody, których Strony nie mogły przezwyciężyć, nie przewidziały i nie mogły przewidzieć, a nadto, które są zewnętrzne w stosunku do nich samych i ich działalności.</w:t>
      </w:r>
    </w:p>
    <w:p w14:paraId="0FA624EC" w14:textId="77777777" w:rsidR="00501B12" w:rsidRDefault="00000000">
      <w:pPr>
        <w:pStyle w:val="Lista"/>
        <w:numPr>
          <w:ilvl w:val="0"/>
          <w:numId w:val="3"/>
        </w:numPr>
        <w:tabs>
          <w:tab w:val="left" w:pos="1800"/>
        </w:tabs>
        <w:spacing w:line="276" w:lineRule="auto"/>
        <w:jc w:val="both"/>
      </w:pPr>
      <w:r>
        <w:rPr>
          <w:rStyle w:val="Hipercze1"/>
          <w:rFonts w:ascii="Calibri" w:hAnsi="Calibri" w:cs="Calibri"/>
          <w:color w:val="000000"/>
          <w:sz w:val="22"/>
          <w:szCs w:val="22"/>
          <w:u w:val="none"/>
        </w:rPr>
        <w:t xml:space="preserve">Zamawiający przewiduje też możliwość rozwiązania Umowy w trybie natychmiastowym, ograniczenia Przedmiotu Umowy, zmiany terminu i godzin świadczenia usług w przypadkach, w których przez właściwe organy zostały podjęte decyzje o zakazie organizacji imprez, o czym powiadomi Wykonawcę pocztą elektroniczną na adres e-mail wskazany w </w:t>
      </w:r>
      <w:r>
        <w:rPr>
          <w:rStyle w:val="Hipercze1"/>
          <w:rFonts w:ascii="Calibri" w:hAnsi="Calibri" w:cs="Calibri"/>
          <w:iCs/>
          <w:color w:val="00000A"/>
          <w:spacing w:val="-2"/>
          <w:sz w:val="22"/>
          <w:szCs w:val="22"/>
          <w:u w:val="none"/>
        </w:rPr>
        <w:t>§ 7 ust. 3</w:t>
      </w:r>
      <w:r>
        <w:rPr>
          <w:rStyle w:val="Hipercze1"/>
          <w:rFonts w:ascii="Calibri" w:hAnsi="Calibri" w:cs="Calibri"/>
          <w:color w:val="000000"/>
          <w:sz w:val="22"/>
          <w:szCs w:val="22"/>
          <w:u w:val="none"/>
        </w:rPr>
        <w:t>. W takich przypadkach Wykonawca nie ma prawa żądać jakiegokolwiek odszkodowania lub wynagrodzenia.</w:t>
      </w:r>
    </w:p>
    <w:p w14:paraId="73E32B5A" w14:textId="77777777" w:rsidR="00501B12" w:rsidRDefault="00000000">
      <w:pPr>
        <w:pStyle w:val="Textbody"/>
        <w:numPr>
          <w:ilvl w:val="0"/>
          <w:numId w:val="3"/>
        </w:numPr>
        <w:tabs>
          <w:tab w:val="left" w:pos="1800"/>
        </w:tabs>
        <w:spacing w:line="276" w:lineRule="auto"/>
        <w:jc w:val="both"/>
      </w:pPr>
      <w:r>
        <w:rPr>
          <w:rStyle w:val="Hipercze1"/>
          <w:rFonts w:ascii="Calibri" w:hAnsi="Calibri" w:cs="Calibri"/>
          <w:color w:val="000000"/>
          <w:sz w:val="22"/>
          <w:szCs w:val="22"/>
          <w:u w:val="none"/>
          <w:lang w:bidi="ar-SA"/>
        </w:rPr>
        <w:t xml:space="preserve">Możliwość rozwiązania Umowy z powodów, o których mowa w ust. 12 powyżej nastąpi drogą mailową bez konieczności sporządzania aneksu do Umowy na zasadzie wzajemnych oświadczeń Stron, w </w:t>
      </w:r>
      <w:proofErr w:type="gramStart"/>
      <w:r>
        <w:rPr>
          <w:rStyle w:val="Hipercze1"/>
          <w:rFonts w:ascii="Calibri" w:hAnsi="Calibri" w:cs="Calibri"/>
          <w:color w:val="000000"/>
          <w:sz w:val="22"/>
          <w:szCs w:val="22"/>
          <w:u w:val="none"/>
          <w:lang w:bidi="ar-SA"/>
        </w:rPr>
        <w:t>przypadku</w:t>
      </w:r>
      <w:proofErr w:type="gramEnd"/>
      <w:r>
        <w:rPr>
          <w:rStyle w:val="Hipercze1"/>
          <w:rFonts w:ascii="Calibri" w:hAnsi="Calibri" w:cs="Calibri"/>
          <w:color w:val="000000"/>
          <w:sz w:val="22"/>
          <w:szCs w:val="22"/>
          <w:u w:val="none"/>
          <w:lang w:bidi="ar-SA"/>
        </w:rPr>
        <w:t xml:space="preserve"> gdy, do dnia ogłoszenia przez właściwe organy żadna ze Stron nie spełniła świadczeń wynikających z Umowy.</w:t>
      </w:r>
    </w:p>
    <w:p w14:paraId="6D030FAF" w14:textId="77777777" w:rsidR="00501B12" w:rsidRDefault="00501B12">
      <w:pPr>
        <w:pStyle w:val="Textbody"/>
        <w:tabs>
          <w:tab w:val="left" w:pos="360"/>
        </w:tabs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97D8D4F" w14:textId="77777777" w:rsidR="00501B12" w:rsidRDefault="00000000">
      <w:pPr>
        <w:pStyle w:val="Textbody"/>
        <w:tabs>
          <w:tab w:val="left" w:pos="360"/>
        </w:tabs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6</w:t>
      </w:r>
    </w:p>
    <w:p w14:paraId="50A2D65B" w14:textId="77777777" w:rsidR="00501B12" w:rsidRDefault="00000000">
      <w:pPr>
        <w:pStyle w:val="Textbody"/>
        <w:tabs>
          <w:tab w:val="left" w:pos="360"/>
        </w:tabs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Rozwiązanie Umowy</w:t>
      </w:r>
    </w:p>
    <w:p w14:paraId="120645EA" w14:textId="608A3DCB" w:rsidR="00501B12" w:rsidRDefault="00000000">
      <w:pPr>
        <w:pStyle w:val="Standard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  <w:lang/>
        </w:rPr>
      </w:pPr>
      <w:r>
        <w:rPr>
          <w:rFonts w:ascii="Calibri" w:hAnsi="Calibri" w:cs="Calibri"/>
          <w:sz w:val="22"/>
          <w:szCs w:val="22"/>
          <w:lang/>
        </w:rPr>
        <w:t>Odbiór przedmiotu Umowy nastąpi na Międzynarodowych Targach Poznańskich, ul. Głogowska 14 w Poznaniu na podstawie protokołu podpisanego przez strony, w dniu wykonania ich przez Wykonawcę.</w:t>
      </w:r>
    </w:p>
    <w:p w14:paraId="15B4E838" w14:textId="77777777" w:rsidR="00501B12" w:rsidRDefault="00000000">
      <w:pPr>
        <w:pStyle w:val="Standard"/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rFonts w:ascii="Calibri" w:hAnsi="Calibri" w:cs="Calibri"/>
          <w:sz w:val="22"/>
          <w:szCs w:val="22"/>
          <w:lang/>
        </w:rPr>
      </w:pPr>
      <w:r>
        <w:rPr>
          <w:rFonts w:ascii="Calibri" w:hAnsi="Calibri" w:cs="Calibri"/>
          <w:sz w:val="22"/>
          <w:szCs w:val="22"/>
          <w:lang/>
        </w:rPr>
        <w:t>Wszelkie wady stwierdzone podczas odbioru oraz braki ilościowe, Wykonawca zobowiązuje się usunąć niezwłocznie, w ciągu godziny od chwili stwierdzenia ich przez Zamawiającego.</w:t>
      </w:r>
    </w:p>
    <w:p w14:paraId="583D6763" w14:textId="6D5B2DC6" w:rsidR="00501B12" w:rsidRDefault="00000000">
      <w:pPr>
        <w:pStyle w:val="Standard"/>
        <w:numPr>
          <w:ilvl w:val="0"/>
          <w:numId w:val="4"/>
        </w:numPr>
        <w:tabs>
          <w:tab w:val="left" w:pos="360"/>
        </w:tabs>
        <w:spacing w:line="276" w:lineRule="auto"/>
        <w:jc w:val="both"/>
      </w:pPr>
      <w:r>
        <w:rPr>
          <w:rFonts w:ascii="Calibri" w:hAnsi="Calibri" w:cs="Calibri"/>
          <w:sz w:val="22"/>
          <w:szCs w:val="22"/>
          <w:lang/>
        </w:rPr>
        <w:lastRenderedPageBreak/>
        <w:t xml:space="preserve">E-mail Wykonawcy na który Zamawiający może wysłać wypowiedzenie umowy w trybie natychmiastowym </w:t>
      </w:r>
      <w:r w:rsidR="00780CD0">
        <w:rPr>
          <w:rFonts w:ascii="Calibri" w:hAnsi="Calibri" w:cs="Calibri"/>
          <w:sz w:val="22"/>
          <w:szCs w:val="22"/>
          <w:lang/>
        </w:rPr>
        <w:t>- ………………………</w:t>
      </w:r>
      <w:proofErr w:type="gramStart"/>
      <w:r w:rsidR="00780CD0">
        <w:rPr>
          <w:rFonts w:ascii="Calibri" w:hAnsi="Calibri" w:cs="Calibri"/>
          <w:sz w:val="22"/>
          <w:szCs w:val="22"/>
          <w:lang/>
        </w:rPr>
        <w:t>…….</w:t>
      </w:r>
      <w:proofErr w:type="gramEnd"/>
      <w:r w:rsidR="00780CD0">
        <w:rPr>
          <w:rFonts w:ascii="Calibri" w:hAnsi="Calibri" w:cs="Calibri"/>
          <w:sz w:val="22"/>
          <w:szCs w:val="22"/>
          <w:lang/>
        </w:rPr>
        <w:t>.</w:t>
      </w:r>
    </w:p>
    <w:p w14:paraId="46B41FE6" w14:textId="77777777" w:rsidR="00501B12" w:rsidRDefault="00501B12">
      <w:pPr>
        <w:pStyle w:val="Standard"/>
        <w:spacing w:line="276" w:lineRule="auto"/>
        <w:jc w:val="center"/>
        <w:rPr>
          <w:rFonts w:ascii="Calibri" w:hAnsi="Calibri" w:cs="Calibri"/>
        </w:rPr>
      </w:pPr>
    </w:p>
    <w:p w14:paraId="073899B8" w14:textId="77777777" w:rsidR="00501B12" w:rsidRDefault="00000000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7</w:t>
      </w:r>
    </w:p>
    <w:p w14:paraId="216DCF2F" w14:textId="77777777" w:rsidR="00501B12" w:rsidRDefault="00000000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Reprezentacja</w:t>
      </w:r>
    </w:p>
    <w:p w14:paraId="0CB1FF6A" w14:textId="4D5298CF" w:rsidR="00501B12" w:rsidRDefault="00000000">
      <w:pPr>
        <w:pStyle w:val="Standard"/>
        <w:tabs>
          <w:tab w:val="left" w:pos="360"/>
        </w:tabs>
        <w:spacing w:line="276" w:lineRule="auto"/>
        <w:jc w:val="both"/>
      </w:pPr>
      <w:r>
        <w:rPr>
          <w:rFonts w:ascii="Calibri" w:hAnsi="Calibri" w:cs="Calibri"/>
          <w:sz w:val="22"/>
          <w:szCs w:val="22"/>
          <w:lang/>
        </w:rPr>
        <w:t xml:space="preserve">Koordynatorem ze strony Zamawiającego będzie </w:t>
      </w:r>
      <w:r w:rsidR="00780CD0">
        <w:rPr>
          <w:rFonts w:ascii="Calibri" w:hAnsi="Calibri" w:cs="Calibri"/>
          <w:sz w:val="22"/>
          <w:szCs w:val="22"/>
          <w:lang/>
        </w:rPr>
        <w:t>…………………………</w:t>
      </w:r>
      <w:proofErr w:type="gramStart"/>
      <w:r w:rsidR="00780CD0">
        <w:rPr>
          <w:rFonts w:ascii="Calibri" w:hAnsi="Calibri" w:cs="Calibri"/>
          <w:sz w:val="22"/>
          <w:szCs w:val="22"/>
          <w:lang/>
        </w:rPr>
        <w:t>…….</w:t>
      </w:r>
      <w:proofErr w:type="gramEnd"/>
      <w:r>
        <w:rPr>
          <w:rStyle w:val="Internetlink"/>
          <w:rFonts w:ascii="Calibri" w:hAnsi="Calibri" w:cs="Calibri"/>
          <w:color w:val="auto"/>
          <w:sz w:val="22"/>
          <w:szCs w:val="22"/>
          <w:lang w:val="pl-PL"/>
        </w:rPr>
        <w:t>,</w:t>
      </w:r>
      <w:r>
        <w:rPr>
          <w:rFonts w:ascii="Calibri" w:hAnsi="Calibri" w:cs="Calibri"/>
          <w:sz w:val="22"/>
          <w:szCs w:val="22"/>
          <w:lang/>
        </w:rPr>
        <w:t xml:space="preserve"> a ze strony Wykonawcy jest Aleksandra Sobczyk, tel. 505 126 942, e-mail: </w:t>
      </w:r>
      <w:r>
        <w:rPr>
          <w:rStyle w:val="Internetlink"/>
          <w:rFonts w:ascii="Calibri" w:hAnsi="Calibri" w:cs="Calibri"/>
          <w:sz w:val="22"/>
          <w:szCs w:val="22"/>
        </w:rPr>
        <w:t>a.sobczyk@posir.poznan.pl.</w:t>
      </w:r>
    </w:p>
    <w:p w14:paraId="23A047F9" w14:textId="77777777" w:rsidR="00501B12" w:rsidRDefault="00501B12">
      <w:pPr>
        <w:pStyle w:val="Standard"/>
        <w:tabs>
          <w:tab w:val="left" w:pos="849"/>
        </w:tabs>
        <w:spacing w:line="276" w:lineRule="auto"/>
        <w:jc w:val="center"/>
        <w:rPr>
          <w:rFonts w:ascii="Calibri" w:hAnsi="Calibri" w:cs="Calibri"/>
        </w:rPr>
      </w:pPr>
    </w:p>
    <w:p w14:paraId="56F5D35A" w14:textId="77777777" w:rsidR="00501B12" w:rsidRDefault="00000000">
      <w:pPr>
        <w:pStyle w:val="Standard"/>
        <w:tabs>
          <w:tab w:val="left" w:pos="849"/>
        </w:tabs>
        <w:spacing w:line="276" w:lineRule="auto"/>
        <w:jc w:val="center"/>
        <w:rPr>
          <w:rFonts w:ascii="Calibri" w:eastAsia="Times New Roman" w:hAnsi="Calibri" w:cs="Calibri"/>
          <w:b/>
          <w:bCs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>§8</w:t>
      </w:r>
    </w:p>
    <w:p w14:paraId="2FBA10DE" w14:textId="77777777" w:rsidR="00501B12" w:rsidRDefault="00000000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Ochrona danych</w:t>
      </w:r>
    </w:p>
    <w:p w14:paraId="1025E114" w14:textId="77777777" w:rsidR="00501B12" w:rsidRDefault="00501B12">
      <w:pPr>
        <w:pStyle w:val="Standard"/>
        <w:tabs>
          <w:tab w:val="left" w:pos="849"/>
        </w:tabs>
        <w:spacing w:line="276" w:lineRule="auto"/>
        <w:jc w:val="center"/>
        <w:rPr>
          <w:rFonts w:ascii="Calibri" w:eastAsia="Times New Roman" w:hAnsi="Calibri" w:cs="Calibri"/>
          <w:b/>
          <w:bCs/>
          <w:sz w:val="22"/>
          <w:szCs w:val="22"/>
          <w:lang w:bidi="ar-SA"/>
        </w:rPr>
      </w:pPr>
    </w:p>
    <w:p w14:paraId="18387A3C" w14:textId="77777777" w:rsidR="00501B12" w:rsidRDefault="00000000">
      <w:pPr>
        <w:pStyle w:val="TreA"/>
        <w:spacing w:before="0" w:after="0"/>
      </w:pPr>
      <w:proofErr w:type="spellStart"/>
      <w:r>
        <w:rPr>
          <w:rStyle w:val="BrakA"/>
          <w:rFonts w:ascii="Calibri" w:hAnsi="Calibri" w:cs="Calibri"/>
        </w:rPr>
        <w:t>Klauzula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informacyjna</w:t>
      </w:r>
      <w:proofErr w:type="spellEnd"/>
      <w:r>
        <w:rPr>
          <w:rStyle w:val="BrakA"/>
          <w:rFonts w:ascii="Calibri" w:hAnsi="Calibri" w:cs="Calibri"/>
        </w:rPr>
        <w:t xml:space="preserve"> dot. </w:t>
      </w:r>
      <w:proofErr w:type="spellStart"/>
      <w:r>
        <w:rPr>
          <w:rStyle w:val="BrakA"/>
          <w:rFonts w:ascii="Calibri" w:hAnsi="Calibri" w:cs="Calibri"/>
        </w:rPr>
        <w:t>przetwarzania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danych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osobowych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dla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kontrahent</w:t>
      </w:r>
      <w:proofErr w:type="spellEnd"/>
      <w:r>
        <w:rPr>
          <w:rStyle w:val="BrakA"/>
          <w:rFonts w:ascii="Calibri" w:hAnsi="Calibri" w:cs="Calibri"/>
          <w:lang/>
        </w:rPr>
        <w:t>ó</w:t>
      </w:r>
      <w:r>
        <w:rPr>
          <w:rStyle w:val="BrakA"/>
          <w:rFonts w:ascii="Calibri" w:hAnsi="Calibri" w:cs="Calibri"/>
        </w:rPr>
        <w:t xml:space="preserve">w </w:t>
      </w:r>
      <w:proofErr w:type="spellStart"/>
      <w:r>
        <w:rPr>
          <w:rStyle w:val="BrakA"/>
          <w:rFonts w:ascii="Calibri" w:hAnsi="Calibri" w:cs="Calibri"/>
        </w:rPr>
        <w:t>Zamawiającego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lub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pracownik</w:t>
      </w:r>
      <w:proofErr w:type="spellEnd"/>
      <w:r>
        <w:rPr>
          <w:rStyle w:val="BrakA"/>
          <w:rFonts w:ascii="Calibri" w:hAnsi="Calibri" w:cs="Calibri"/>
          <w:lang/>
        </w:rPr>
        <w:t>ó</w:t>
      </w:r>
      <w:r>
        <w:rPr>
          <w:rStyle w:val="BrakA"/>
          <w:rFonts w:ascii="Calibri" w:hAnsi="Calibri" w:cs="Calibri"/>
        </w:rPr>
        <w:t xml:space="preserve">w, </w:t>
      </w:r>
      <w:proofErr w:type="spellStart"/>
      <w:r>
        <w:rPr>
          <w:rStyle w:val="BrakA"/>
          <w:rFonts w:ascii="Calibri" w:hAnsi="Calibri" w:cs="Calibri"/>
        </w:rPr>
        <w:t>współpracownik</w:t>
      </w:r>
      <w:proofErr w:type="spellEnd"/>
      <w:r>
        <w:rPr>
          <w:rStyle w:val="BrakA"/>
          <w:rFonts w:ascii="Calibri" w:hAnsi="Calibri" w:cs="Calibri"/>
          <w:lang/>
        </w:rPr>
        <w:t>ó</w:t>
      </w:r>
      <w:r>
        <w:rPr>
          <w:rStyle w:val="BrakA"/>
          <w:rFonts w:ascii="Calibri" w:hAnsi="Calibri" w:cs="Calibri"/>
        </w:rPr>
        <w:t xml:space="preserve">w </w:t>
      </w:r>
      <w:proofErr w:type="spellStart"/>
      <w:r>
        <w:rPr>
          <w:rStyle w:val="BrakA"/>
          <w:rFonts w:ascii="Calibri" w:hAnsi="Calibri" w:cs="Calibri"/>
        </w:rPr>
        <w:t>kontrahent</w:t>
      </w:r>
      <w:proofErr w:type="spellEnd"/>
      <w:r>
        <w:rPr>
          <w:rStyle w:val="BrakA"/>
          <w:rFonts w:ascii="Calibri" w:hAnsi="Calibri" w:cs="Calibri"/>
          <w:lang/>
        </w:rPr>
        <w:t>ó</w:t>
      </w:r>
      <w:r>
        <w:rPr>
          <w:rStyle w:val="BrakA"/>
          <w:rFonts w:ascii="Calibri" w:hAnsi="Calibri" w:cs="Calibri"/>
        </w:rPr>
        <w:t xml:space="preserve">w </w:t>
      </w:r>
      <w:proofErr w:type="spellStart"/>
      <w:r>
        <w:rPr>
          <w:rStyle w:val="BrakA"/>
          <w:rFonts w:ascii="Calibri" w:hAnsi="Calibri" w:cs="Calibri"/>
        </w:rPr>
        <w:t>Zamawiającego</w:t>
      </w:r>
      <w:proofErr w:type="spellEnd"/>
      <w:r>
        <w:rPr>
          <w:rStyle w:val="BrakA"/>
          <w:rFonts w:ascii="Calibri" w:hAnsi="Calibri" w:cs="Calibri"/>
        </w:rPr>
        <w:t>.</w:t>
      </w:r>
    </w:p>
    <w:p w14:paraId="49B60B97" w14:textId="77777777" w:rsidR="00501B12" w:rsidRDefault="00501B12">
      <w:pPr>
        <w:pStyle w:val="TreA"/>
        <w:spacing w:before="0" w:after="0"/>
        <w:rPr>
          <w:rFonts w:ascii="Calibri" w:hAnsi="Calibri" w:cs="Calibri"/>
          <w:b/>
          <w:bCs/>
        </w:rPr>
      </w:pPr>
    </w:p>
    <w:p w14:paraId="67E777BF" w14:textId="77777777" w:rsidR="00501B12" w:rsidRDefault="00000000">
      <w:pPr>
        <w:pStyle w:val="TreA"/>
        <w:numPr>
          <w:ilvl w:val="0"/>
          <w:numId w:val="12"/>
        </w:numPr>
        <w:spacing w:before="0" w:after="0"/>
      </w:pPr>
      <w:proofErr w:type="spellStart"/>
      <w:r>
        <w:rPr>
          <w:rStyle w:val="BrakA"/>
          <w:rFonts w:ascii="Calibri" w:hAnsi="Calibri" w:cs="Calibri"/>
          <w:b/>
          <w:bCs/>
        </w:rPr>
        <w:t>Informacje</w:t>
      </w:r>
      <w:proofErr w:type="spellEnd"/>
      <w:r>
        <w:rPr>
          <w:rStyle w:val="BrakA"/>
          <w:rFonts w:ascii="Calibri" w:hAnsi="Calibri" w:cs="Calibri"/>
          <w:b/>
          <w:bCs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</w:rPr>
        <w:t>dotyczą</w:t>
      </w:r>
      <w:r>
        <w:rPr>
          <w:rStyle w:val="BrakA"/>
          <w:rFonts w:ascii="Calibri" w:hAnsi="Calibri" w:cs="Calibri"/>
          <w:b/>
          <w:bCs/>
          <w:lang w:val="pt-PT"/>
        </w:rPr>
        <w:t>ce</w:t>
      </w:r>
      <w:proofErr w:type="spellEnd"/>
      <w:r>
        <w:rPr>
          <w:rStyle w:val="BrakA"/>
          <w:rFonts w:ascii="Calibri" w:hAnsi="Calibri" w:cs="Calibri"/>
          <w:b/>
          <w:bCs/>
          <w:lang w:val="pt-PT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lang w:val="pt-PT"/>
        </w:rPr>
        <w:t>administratora</w:t>
      </w:r>
      <w:proofErr w:type="spellEnd"/>
      <w:r>
        <w:rPr>
          <w:rStyle w:val="BrakA"/>
          <w:rFonts w:ascii="Calibri" w:hAnsi="Calibri" w:cs="Calibri"/>
          <w:b/>
          <w:bCs/>
          <w:lang w:val="pt-PT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</w:rPr>
        <w:t>danych</w:t>
      </w:r>
      <w:proofErr w:type="spellEnd"/>
      <w:r>
        <w:rPr>
          <w:rStyle w:val="BrakA"/>
          <w:rFonts w:ascii="Calibri" w:hAnsi="Calibri" w:cs="Calibri"/>
          <w:b/>
          <w:bCs/>
          <w:color w:val="00147F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</w:rPr>
        <w:t>oraz</w:t>
      </w:r>
      <w:proofErr w:type="spellEnd"/>
      <w:r>
        <w:rPr>
          <w:rStyle w:val="BrakA"/>
          <w:rFonts w:ascii="Calibri" w:hAnsi="Calibri" w:cs="Calibri"/>
          <w:b/>
          <w:bCs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</w:rPr>
        <w:t>inspektora</w:t>
      </w:r>
      <w:proofErr w:type="spellEnd"/>
      <w:r>
        <w:rPr>
          <w:rStyle w:val="BrakA"/>
          <w:rFonts w:ascii="Calibri" w:hAnsi="Calibri" w:cs="Calibri"/>
          <w:b/>
          <w:bCs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</w:rPr>
        <w:t>ochrony</w:t>
      </w:r>
      <w:proofErr w:type="spellEnd"/>
      <w:r>
        <w:rPr>
          <w:rStyle w:val="BrakA"/>
          <w:rFonts w:ascii="Calibri" w:hAnsi="Calibri" w:cs="Calibri"/>
          <w:b/>
          <w:bCs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</w:rPr>
        <w:t>danych</w:t>
      </w:r>
      <w:proofErr w:type="spellEnd"/>
    </w:p>
    <w:p w14:paraId="35E9B6B3" w14:textId="77777777" w:rsidR="00501B12" w:rsidRDefault="00000000">
      <w:pPr>
        <w:pStyle w:val="Textbody"/>
        <w:ind w:left="720"/>
        <w:jc w:val="both"/>
      </w:pPr>
      <w:proofErr w:type="spellStart"/>
      <w:r>
        <w:rPr>
          <w:rStyle w:val="BrakA"/>
          <w:rFonts w:ascii="Calibri" w:hAnsi="Calibri" w:cs="Calibri"/>
          <w:sz w:val="22"/>
          <w:szCs w:val="22"/>
        </w:rPr>
        <w:t>Administratorem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Państwa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osobowych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Poznańskie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Ośrodki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>
        <w:rPr>
          <w:rStyle w:val="BrakA"/>
          <w:rFonts w:ascii="Calibri" w:hAnsi="Calibri" w:cs="Calibri"/>
          <w:sz w:val="22"/>
          <w:szCs w:val="22"/>
        </w:rPr>
        <w:t>Sportu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 i</w:t>
      </w:r>
      <w:proofErr w:type="gram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Rekreacji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              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siedzibą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Poznaniu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ul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Spychalskiego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34,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kod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pocztowy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61-553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Poznań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tel. 61 835 79 01, e-mail: </w:t>
      </w:r>
      <w:hyperlink r:id="rId7" w:history="1">
        <w:r>
          <w:rPr>
            <w:rStyle w:val="Internetlink"/>
            <w:rFonts w:ascii="Calibri" w:eastAsia="Calibri" w:hAnsi="Calibri" w:cs="Calibri"/>
            <w:sz w:val="22"/>
            <w:szCs w:val="22"/>
          </w:rPr>
          <w:t>sekretariat@posir.poznan.pl</w:t>
        </w:r>
      </w:hyperlink>
      <w:r>
        <w:rPr>
          <w:rStyle w:val="BrakA"/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dalej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: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).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Wyznaczyliśmy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inspektora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ochrony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kt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rym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można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się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kontaktować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pisemnie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kierując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korespondencję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powyższy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adres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dopiskiem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„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Inspektor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ochrony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”,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telefonicznie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pod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numerem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61 835 79 17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lub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mailowo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adres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: </w:t>
      </w:r>
      <w:hyperlink r:id="rId8" w:history="1">
        <w:r>
          <w:rPr>
            <w:rStyle w:val="Internetlink"/>
            <w:rFonts w:ascii="Calibri" w:eastAsia="Calibri" w:hAnsi="Calibri" w:cs="Calibri"/>
            <w:sz w:val="22"/>
            <w:szCs w:val="22"/>
          </w:rPr>
          <w:t>iod@posir.poznan.pl</w:t>
        </w:r>
      </w:hyperlink>
      <w:r>
        <w:rPr>
          <w:rStyle w:val="BrakA"/>
          <w:rFonts w:ascii="Calibri" w:hAnsi="Calibri" w:cs="Calibri"/>
          <w:color w:val="00147F"/>
          <w:sz w:val="22"/>
          <w:szCs w:val="22"/>
          <w:u w:val="single" w:color="00147F"/>
        </w:rPr>
        <w:t>.</w:t>
      </w:r>
    </w:p>
    <w:p w14:paraId="6212C279" w14:textId="77777777" w:rsidR="00501B12" w:rsidRDefault="00000000">
      <w:pPr>
        <w:pStyle w:val="Textbody"/>
        <w:numPr>
          <w:ilvl w:val="0"/>
          <w:numId w:val="6"/>
        </w:numPr>
        <w:jc w:val="both"/>
      </w:pPr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Cel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przetwarzania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Państwa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oraz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podstawy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prawne</w:t>
      </w:r>
      <w:proofErr w:type="spellEnd"/>
    </w:p>
    <w:p w14:paraId="04BB86CF" w14:textId="77777777" w:rsidR="00501B12" w:rsidRDefault="00000000">
      <w:pPr>
        <w:pStyle w:val="Textbody"/>
        <w:ind w:left="720"/>
        <w:jc w:val="both"/>
      </w:pPr>
      <w:r>
        <w:rPr>
          <w:rStyle w:val="BrakA"/>
          <w:rFonts w:ascii="Calibri" w:hAnsi="Calibri" w:cs="Calibri"/>
          <w:sz w:val="22"/>
          <w:szCs w:val="22"/>
        </w:rPr>
        <w:t xml:space="preserve">Dane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osobowe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kontrahent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będziemy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przetwarzali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celu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zawarcia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umowy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i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jej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realizacji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(w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tym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m.in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prowadzenia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rozliczeń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finansowych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i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podatkowych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podstawie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art. 6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ust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1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lit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>. b RODO* (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jest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niezbędne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wykonania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umowy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kt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stroną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jest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osoba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kt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dotyczą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lub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podjęcia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działań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żądanie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osoby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kt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dotyczą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przed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zawarciem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umowy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oraz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art. 6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ust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1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lit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c RODO (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jest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niezbędne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wypełnienia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obowiązku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prawnego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ciążącego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administratorze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). Dane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osobowe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pracownik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współpracownik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lub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innych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os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b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przekazanych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przez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kontrahenta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koordynacji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umowy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(w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szczeg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lności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kontaktowe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będziemy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przetwarzali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celach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związanym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jej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zawarciem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i </w:t>
      </w:r>
      <w:proofErr w:type="spellStart"/>
      <w:proofErr w:type="gramStart"/>
      <w:r>
        <w:rPr>
          <w:rStyle w:val="BrakA"/>
          <w:rFonts w:ascii="Calibri" w:hAnsi="Calibri" w:cs="Calibri"/>
          <w:sz w:val="22"/>
          <w:szCs w:val="22"/>
        </w:rPr>
        <w:t>realizacją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proofErr w:type="gram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podstawie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art. 6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ust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1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lit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>. f RODO (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jest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niezbędne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do cel</w:t>
      </w:r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wynikających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prawnie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uzasadnionych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interes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realizowanych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przez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administratora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oraz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art. 6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ust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1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lit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c RODO (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jest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niezbędne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wypełnienia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obowiązku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prawnego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ciążącego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administratorze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>).</w:t>
      </w:r>
    </w:p>
    <w:p w14:paraId="292F676D" w14:textId="77777777" w:rsidR="00501B12" w:rsidRDefault="00000000">
      <w:pPr>
        <w:pStyle w:val="Textbody"/>
        <w:numPr>
          <w:ilvl w:val="0"/>
          <w:numId w:val="6"/>
        </w:numPr>
        <w:jc w:val="both"/>
      </w:pP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Komu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przekazujemy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Państwa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dane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>?</w:t>
      </w:r>
    </w:p>
    <w:p w14:paraId="1A9F8B3B" w14:textId="77777777" w:rsidR="00501B12" w:rsidRDefault="00000000">
      <w:pPr>
        <w:pStyle w:val="Textbody"/>
        <w:ind w:left="720"/>
        <w:jc w:val="both"/>
      </w:pPr>
      <w:r>
        <w:rPr>
          <w:rStyle w:val="BrakA"/>
          <w:rFonts w:ascii="Calibri" w:hAnsi="Calibri" w:cs="Calibri"/>
          <w:sz w:val="22"/>
          <w:szCs w:val="22"/>
        </w:rPr>
        <w:t xml:space="preserve">Po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podpisaniu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Państwem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umowy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Państwa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nazwa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firmy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zostaną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umieszczone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r>
        <w:rPr>
          <w:rStyle w:val="BrakA"/>
          <w:rFonts w:ascii="Calibri" w:eastAsia="Calibri" w:hAnsi="Calibri" w:cs="Calibri"/>
          <w:sz w:val="22"/>
          <w:szCs w:val="22"/>
        </w:rPr>
        <w:br/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og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lnodostępnym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rejestrze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um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Biuletynie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Informacji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Publicznej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Miasta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Poznania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            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niekt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sytuacjach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mamy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prawo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przekazywać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Państwa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dalej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jeśli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jest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to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konieczne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abyśmy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mogli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wykonywać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nasze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usługi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Możemy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przekazywać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Państwa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podmiotom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przetwarzającym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kt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rymi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zawarliśmy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umowy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szczeg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lności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: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świadczenie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usług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serwisowych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dla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użytkowanych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przez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nas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system</w:t>
      </w:r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informatycznych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korzystanie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 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serwer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poczty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elektronicznej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oraz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stron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www (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tzw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hosting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poczty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elektronicznej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i 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stron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www),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korzystanie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strony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internetowej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Biuletynu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Informacji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Publicznej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i 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Miejskiego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Informatora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Multimedialnego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niszczenie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dokument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archiwalnych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Ponadto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odbiorcą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Państwa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mogą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być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firmy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prowadzące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działalność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pocztową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lub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kurierską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banki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oraz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podmioty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publiczne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kt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re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wykonują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zadania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podstawie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obowiązujących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przepis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prawa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>.</w:t>
      </w:r>
    </w:p>
    <w:p w14:paraId="75AD069C" w14:textId="77777777" w:rsidR="00501B12" w:rsidRDefault="00000000">
      <w:pPr>
        <w:pStyle w:val="Textbody"/>
        <w:numPr>
          <w:ilvl w:val="0"/>
          <w:numId w:val="6"/>
        </w:numPr>
        <w:jc w:val="both"/>
      </w:pP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Okres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przechowywania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danych</w:t>
      </w:r>
      <w:proofErr w:type="spellEnd"/>
    </w:p>
    <w:p w14:paraId="09E38703" w14:textId="77777777" w:rsidR="00501B12" w:rsidRDefault="00000000">
      <w:pPr>
        <w:pStyle w:val="Textbody"/>
        <w:ind w:left="720"/>
        <w:jc w:val="both"/>
      </w:pPr>
      <w:proofErr w:type="spellStart"/>
      <w:r>
        <w:rPr>
          <w:rStyle w:val="BrakA"/>
          <w:rFonts w:ascii="Calibri" w:hAnsi="Calibri" w:cs="Calibri"/>
          <w:sz w:val="22"/>
          <w:szCs w:val="22"/>
        </w:rPr>
        <w:t>Państwa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zrealizowaniu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celu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pierwotnego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dla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kt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zostały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zebrane, 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jakim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była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mowa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wcześniej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będą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przetwarzane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dla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cel</w:t>
      </w:r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archiwalnych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przez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okres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zgodny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                           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obowiązującymi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u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nas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przepisami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archiwalnymi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>.</w:t>
      </w:r>
    </w:p>
    <w:p w14:paraId="78BF26C6" w14:textId="77777777" w:rsidR="00501B12" w:rsidRDefault="00000000">
      <w:pPr>
        <w:pStyle w:val="Textbody"/>
        <w:numPr>
          <w:ilvl w:val="0"/>
          <w:numId w:val="6"/>
        </w:numPr>
        <w:jc w:val="both"/>
      </w:pP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Przysługują</w:t>
      </w:r>
      <w:proofErr w:type="spellEnd"/>
      <w:r w:rsidRPr="00780CD0">
        <w:rPr>
          <w:rStyle w:val="BrakA"/>
          <w:rFonts w:ascii="Calibri" w:hAnsi="Calibri" w:cs="Calibri"/>
          <w:b/>
          <w:bCs/>
          <w:sz w:val="22"/>
          <w:szCs w:val="22"/>
          <w:lang w:val="pl-PL"/>
        </w:rPr>
        <w:t>ce Pa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ństwu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uprawnienia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związane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z 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przetwarzaniem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osobowych</w:t>
      </w:r>
      <w:proofErr w:type="spellEnd"/>
      <w:r>
        <w:rPr>
          <w:rStyle w:val="BrakA"/>
          <w:rFonts w:ascii="Calibri" w:eastAsia="Calibri" w:hAnsi="Calibri" w:cs="Calibri"/>
          <w:sz w:val="22"/>
          <w:szCs w:val="22"/>
        </w:rPr>
        <w:br/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lastRenderedPageBreak/>
        <w:t>Mają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Państwo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prawo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zwr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cić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się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nas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żądaniem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dostępu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swoich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ich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sprostowania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usunięcia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lub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ograniczenia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wniesienia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sprzeciwu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wobec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przenoszenia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–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zgodnie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obowiązującymi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przepisami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.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Mają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Państwo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prawo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wniesienia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skargi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Prezesa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Urzędu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Ochrony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Osobowych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gdy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uznają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Państwo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że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Państwa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osobowych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narusza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przepisy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RODO.</w:t>
      </w:r>
    </w:p>
    <w:p w14:paraId="583F6BF8" w14:textId="77777777" w:rsidR="00501B12" w:rsidRDefault="00000000">
      <w:pPr>
        <w:pStyle w:val="Textbody"/>
        <w:numPr>
          <w:ilvl w:val="0"/>
          <w:numId w:val="6"/>
        </w:numPr>
        <w:jc w:val="both"/>
      </w:pP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Obowiązek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podania</w:t>
      </w:r>
      <w:proofErr w:type="spellEnd"/>
      <w:r>
        <w:rPr>
          <w:rStyle w:val="BrakA"/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b/>
          <w:bCs/>
          <w:sz w:val="22"/>
          <w:szCs w:val="22"/>
        </w:rPr>
        <w:t>danych</w:t>
      </w:r>
      <w:proofErr w:type="spellEnd"/>
    </w:p>
    <w:p w14:paraId="141DF49E" w14:textId="77777777" w:rsidR="00501B12" w:rsidRDefault="00000000">
      <w:pPr>
        <w:pStyle w:val="TreA"/>
        <w:spacing w:before="0" w:after="0"/>
        <w:ind w:left="720"/>
      </w:pPr>
      <w:proofErr w:type="spellStart"/>
      <w:r>
        <w:rPr>
          <w:rStyle w:val="BrakA"/>
          <w:rFonts w:ascii="Calibri" w:hAnsi="Calibri" w:cs="Calibri"/>
        </w:rPr>
        <w:t>Podanie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przez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Państwa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danych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osobowych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jest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warunkiem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zawarcia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umowy</w:t>
      </w:r>
      <w:proofErr w:type="spellEnd"/>
      <w:r>
        <w:rPr>
          <w:rStyle w:val="BrakA"/>
          <w:rFonts w:ascii="Calibri" w:hAnsi="Calibri" w:cs="Calibri"/>
        </w:rPr>
        <w:t xml:space="preserve">. </w:t>
      </w:r>
      <w:proofErr w:type="spellStart"/>
      <w:r>
        <w:rPr>
          <w:rStyle w:val="BrakA"/>
          <w:rFonts w:ascii="Calibri" w:hAnsi="Calibri" w:cs="Calibri"/>
        </w:rPr>
        <w:t>Jesteście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Państwo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zobowiązani</w:t>
      </w:r>
      <w:proofErr w:type="spellEnd"/>
      <w:r>
        <w:rPr>
          <w:rStyle w:val="BrakA"/>
          <w:rFonts w:ascii="Calibri" w:hAnsi="Calibri" w:cs="Calibri"/>
        </w:rPr>
        <w:t xml:space="preserve"> do </w:t>
      </w:r>
      <w:proofErr w:type="spellStart"/>
      <w:r>
        <w:rPr>
          <w:rStyle w:val="BrakA"/>
          <w:rFonts w:ascii="Calibri" w:hAnsi="Calibri" w:cs="Calibri"/>
        </w:rPr>
        <w:t>ich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podania</w:t>
      </w:r>
      <w:proofErr w:type="spellEnd"/>
      <w:r>
        <w:rPr>
          <w:rStyle w:val="BrakA"/>
          <w:rFonts w:ascii="Calibri" w:hAnsi="Calibri" w:cs="Calibri"/>
        </w:rPr>
        <w:t xml:space="preserve">, a </w:t>
      </w:r>
      <w:proofErr w:type="spellStart"/>
      <w:r>
        <w:rPr>
          <w:rStyle w:val="BrakA"/>
          <w:rFonts w:ascii="Calibri" w:hAnsi="Calibri" w:cs="Calibri"/>
        </w:rPr>
        <w:t>ich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niepodanie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będzie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skutkowało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brakiem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możliwości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zawarcia</w:t>
      </w:r>
      <w:proofErr w:type="spellEnd"/>
      <w:r>
        <w:rPr>
          <w:rStyle w:val="BrakA"/>
          <w:rFonts w:ascii="Calibri" w:hAnsi="Calibri" w:cs="Calibri"/>
        </w:rPr>
        <w:t xml:space="preserve"> z </w:t>
      </w:r>
      <w:proofErr w:type="spellStart"/>
      <w:r>
        <w:rPr>
          <w:rStyle w:val="BrakA"/>
          <w:rFonts w:ascii="Calibri" w:hAnsi="Calibri" w:cs="Calibri"/>
        </w:rPr>
        <w:t>Państwem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umowy</w:t>
      </w:r>
      <w:proofErr w:type="spellEnd"/>
      <w:r>
        <w:rPr>
          <w:rStyle w:val="BrakA"/>
          <w:rFonts w:ascii="Calibri" w:hAnsi="Calibri" w:cs="Calibri"/>
        </w:rPr>
        <w:t xml:space="preserve">. </w:t>
      </w:r>
      <w:proofErr w:type="spellStart"/>
      <w:r>
        <w:rPr>
          <w:rStyle w:val="BrakA"/>
          <w:rFonts w:ascii="Calibri" w:hAnsi="Calibri" w:cs="Calibri"/>
        </w:rPr>
        <w:t>Konieczność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podania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danych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wynika</w:t>
      </w:r>
      <w:proofErr w:type="spellEnd"/>
      <w:r>
        <w:rPr>
          <w:rStyle w:val="BrakA"/>
          <w:rFonts w:ascii="Calibri" w:hAnsi="Calibri" w:cs="Calibri"/>
        </w:rPr>
        <w:t xml:space="preserve"> </w:t>
      </w:r>
      <w:proofErr w:type="spellStart"/>
      <w:r>
        <w:rPr>
          <w:rStyle w:val="BrakA"/>
          <w:rFonts w:ascii="Calibri" w:hAnsi="Calibri" w:cs="Calibri"/>
        </w:rPr>
        <w:t>m.in</w:t>
      </w:r>
      <w:proofErr w:type="spellEnd"/>
      <w:r>
        <w:rPr>
          <w:rStyle w:val="BrakA"/>
          <w:rFonts w:ascii="Calibri" w:hAnsi="Calibri" w:cs="Calibri"/>
        </w:rPr>
        <w:t xml:space="preserve">                        z </w:t>
      </w:r>
      <w:proofErr w:type="spellStart"/>
      <w:r>
        <w:rPr>
          <w:rStyle w:val="BrakA"/>
          <w:rFonts w:ascii="Calibri" w:hAnsi="Calibri" w:cs="Calibri"/>
        </w:rPr>
        <w:t>obowiązującej</w:t>
      </w:r>
      <w:proofErr w:type="spellEnd"/>
      <w:r>
        <w:rPr>
          <w:rStyle w:val="BrakA"/>
          <w:rFonts w:ascii="Calibri" w:hAnsi="Calibri" w:cs="Calibri"/>
        </w:rPr>
        <w:t xml:space="preserve">: </w:t>
      </w:r>
      <w:proofErr w:type="spellStart"/>
      <w:r>
        <w:rPr>
          <w:rStyle w:val="BrakA"/>
          <w:rFonts w:ascii="Calibri" w:hAnsi="Calibri" w:cs="Calibri"/>
        </w:rPr>
        <w:t>ustawy</w:t>
      </w:r>
      <w:proofErr w:type="spellEnd"/>
      <w:r>
        <w:rPr>
          <w:rStyle w:val="BrakA"/>
          <w:rFonts w:ascii="Calibri" w:hAnsi="Calibri" w:cs="Calibri"/>
        </w:rPr>
        <w:t xml:space="preserve"> o </w:t>
      </w:r>
      <w:proofErr w:type="spellStart"/>
      <w:proofErr w:type="gramStart"/>
      <w:r>
        <w:rPr>
          <w:rStyle w:val="BrakA"/>
          <w:rFonts w:ascii="Calibri" w:hAnsi="Calibri" w:cs="Calibri"/>
        </w:rPr>
        <w:t>rachunkowości</w:t>
      </w:r>
      <w:proofErr w:type="spellEnd"/>
      <w:r>
        <w:rPr>
          <w:rStyle w:val="BrakA"/>
          <w:rFonts w:ascii="Calibri" w:hAnsi="Calibri" w:cs="Calibri"/>
        </w:rPr>
        <w:t xml:space="preserve">,  </w:t>
      </w:r>
      <w:proofErr w:type="spellStart"/>
      <w:r>
        <w:rPr>
          <w:rStyle w:val="BrakA"/>
          <w:rFonts w:ascii="Calibri" w:hAnsi="Calibri" w:cs="Calibri"/>
        </w:rPr>
        <w:t>ustawy</w:t>
      </w:r>
      <w:proofErr w:type="spellEnd"/>
      <w:proofErr w:type="gramEnd"/>
      <w:r>
        <w:rPr>
          <w:rStyle w:val="BrakA"/>
          <w:rFonts w:ascii="Calibri" w:hAnsi="Calibri" w:cs="Calibri"/>
        </w:rPr>
        <w:t xml:space="preserve"> z  o </w:t>
      </w:r>
      <w:proofErr w:type="spellStart"/>
      <w:r>
        <w:rPr>
          <w:rStyle w:val="BrakA"/>
          <w:rFonts w:ascii="Calibri" w:hAnsi="Calibri" w:cs="Calibri"/>
        </w:rPr>
        <w:t>podatku</w:t>
      </w:r>
      <w:proofErr w:type="spellEnd"/>
      <w:r>
        <w:rPr>
          <w:rStyle w:val="BrakA"/>
          <w:rFonts w:ascii="Calibri" w:hAnsi="Calibri" w:cs="Calibri"/>
        </w:rPr>
        <w:t xml:space="preserve"> od </w:t>
      </w:r>
      <w:proofErr w:type="spellStart"/>
      <w:r>
        <w:rPr>
          <w:rStyle w:val="BrakA"/>
          <w:rFonts w:ascii="Calibri" w:hAnsi="Calibri" w:cs="Calibri"/>
        </w:rPr>
        <w:t>towar</w:t>
      </w:r>
      <w:proofErr w:type="spellEnd"/>
      <w:r>
        <w:rPr>
          <w:rStyle w:val="BrakA"/>
          <w:rFonts w:ascii="Calibri" w:hAnsi="Calibri" w:cs="Calibri"/>
          <w:lang/>
        </w:rPr>
        <w:t>ó</w:t>
      </w:r>
      <w:r>
        <w:rPr>
          <w:rStyle w:val="BrakA"/>
          <w:rFonts w:ascii="Calibri" w:hAnsi="Calibri" w:cs="Calibri"/>
        </w:rPr>
        <w:t xml:space="preserve">w i </w:t>
      </w:r>
      <w:proofErr w:type="spellStart"/>
      <w:r>
        <w:rPr>
          <w:rStyle w:val="BrakA"/>
          <w:rFonts w:ascii="Calibri" w:hAnsi="Calibri" w:cs="Calibri"/>
        </w:rPr>
        <w:t>usług</w:t>
      </w:r>
      <w:proofErr w:type="spellEnd"/>
      <w:r>
        <w:rPr>
          <w:rStyle w:val="BrakA"/>
          <w:rFonts w:ascii="Calibri" w:hAnsi="Calibri" w:cs="Calibri"/>
        </w:rPr>
        <w:t>.</w:t>
      </w:r>
    </w:p>
    <w:p w14:paraId="5C3E1DF9" w14:textId="77777777" w:rsidR="00501B12" w:rsidRDefault="00501B12">
      <w:pPr>
        <w:pStyle w:val="Textbody"/>
        <w:rPr>
          <w:rFonts w:ascii="Calibri" w:eastAsia="Calibri" w:hAnsi="Calibri" w:cs="Calibri"/>
          <w:sz w:val="22"/>
          <w:szCs w:val="22"/>
        </w:rPr>
      </w:pPr>
    </w:p>
    <w:p w14:paraId="5610CBB9" w14:textId="77777777" w:rsidR="00501B12" w:rsidRDefault="00000000">
      <w:pPr>
        <w:pStyle w:val="Textbody"/>
        <w:jc w:val="both"/>
        <w:outlineLvl w:val="1"/>
      </w:pPr>
      <w:r>
        <w:rPr>
          <w:rStyle w:val="BrakA"/>
          <w:rFonts w:ascii="Calibri" w:hAnsi="Calibri" w:cs="Calibri"/>
          <w:sz w:val="22"/>
          <w:szCs w:val="22"/>
        </w:rPr>
        <w:t xml:space="preserve">*RODO -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Rozporządzenie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Parlamentu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Europejskiego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i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Rady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(UE) 2016/679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27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kwietnia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2016r.                                 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sprawie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ochrony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os</w:t>
      </w:r>
      <w:proofErr w:type="spellEnd"/>
      <w:r>
        <w:rPr>
          <w:rStyle w:val="BrakA"/>
          <w:rFonts w:ascii="Calibri" w:hAnsi="Calibri" w:cs="Calibri"/>
          <w:sz w:val="22"/>
          <w:szCs w:val="22"/>
          <w:lang/>
        </w:rPr>
        <w:t>ó</w:t>
      </w:r>
      <w:r>
        <w:rPr>
          <w:rStyle w:val="BrakA"/>
          <w:rFonts w:ascii="Calibri" w:hAnsi="Calibri" w:cs="Calibri"/>
          <w:sz w:val="22"/>
          <w:szCs w:val="22"/>
        </w:rPr>
        <w:t xml:space="preserve">b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fizycznych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związku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przetwarzaniem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osobowych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i w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sprawie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swobodnego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przepływu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takich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danych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oraz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uchylenia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BrakA"/>
          <w:rFonts w:ascii="Calibri" w:hAnsi="Calibri" w:cs="Calibri"/>
          <w:sz w:val="22"/>
          <w:szCs w:val="22"/>
        </w:rPr>
        <w:t>dyrektywy</w:t>
      </w:r>
      <w:proofErr w:type="spellEnd"/>
      <w:r>
        <w:rPr>
          <w:rStyle w:val="BrakA"/>
          <w:rFonts w:ascii="Calibri" w:hAnsi="Calibri" w:cs="Calibri"/>
          <w:sz w:val="22"/>
          <w:szCs w:val="22"/>
        </w:rPr>
        <w:t xml:space="preserve"> 95/46/WE.</w:t>
      </w:r>
    </w:p>
    <w:p w14:paraId="5D64521F" w14:textId="77777777" w:rsidR="00501B12" w:rsidRDefault="00501B12">
      <w:pPr>
        <w:pStyle w:val="Standard"/>
        <w:spacing w:line="276" w:lineRule="auto"/>
        <w:jc w:val="center"/>
        <w:rPr>
          <w:rFonts w:ascii="Calibri" w:hAnsi="Calibri" w:cs="Calibri"/>
        </w:rPr>
      </w:pPr>
    </w:p>
    <w:p w14:paraId="6CAF47E6" w14:textId="77777777" w:rsidR="00501B12" w:rsidRDefault="00000000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  <w:proofErr w:type="gramStart"/>
      <w:r>
        <w:rPr>
          <w:rFonts w:ascii="Calibri" w:eastAsia="Times New Roman" w:hAnsi="Calibri" w:cs="Calibri"/>
          <w:b/>
          <w:sz w:val="22"/>
          <w:szCs w:val="22"/>
          <w:lang w:bidi="ar-SA"/>
        </w:rPr>
        <w:t>§  9</w:t>
      </w:r>
      <w:proofErr w:type="gramEnd"/>
    </w:p>
    <w:p w14:paraId="1B663E30" w14:textId="77777777" w:rsidR="00501B12" w:rsidRDefault="00000000">
      <w:pPr>
        <w:pStyle w:val="Standard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sz w:val="22"/>
          <w:szCs w:val="22"/>
          <w:lang w:bidi="ar-SA"/>
        </w:rPr>
        <w:t>Postawnowienia końcowe</w:t>
      </w:r>
    </w:p>
    <w:p w14:paraId="3C6C8630" w14:textId="77777777" w:rsidR="00501B12" w:rsidRDefault="00000000">
      <w:pPr>
        <w:pStyle w:val="Standard"/>
        <w:numPr>
          <w:ilvl w:val="0"/>
          <w:numId w:val="13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Zmiany do niniejszej Umowy mogą nastąpić tylko w formie pisemnej, pod rygorem nieważności.</w:t>
      </w:r>
    </w:p>
    <w:p w14:paraId="2A64B59B" w14:textId="77777777" w:rsidR="00501B12" w:rsidRDefault="00000000">
      <w:pPr>
        <w:pStyle w:val="Standard"/>
        <w:numPr>
          <w:ilvl w:val="0"/>
          <w:numId w:val="7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W sprawach nieuregulowanych w niniejszej Umowie mają zastosowanie przepisy Kodeksu Cywinego.</w:t>
      </w:r>
    </w:p>
    <w:p w14:paraId="7497D0CD" w14:textId="74BD0906" w:rsidR="00501B12" w:rsidRDefault="00000000">
      <w:pPr>
        <w:pStyle w:val="Standard"/>
        <w:numPr>
          <w:ilvl w:val="0"/>
          <w:numId w:val="7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>Ewentualne spory mogące wyniknąć na tle wykonania Umowy rozstrzyga sąd właściwy dla siedziby Zamawiającego.</w:t>
      </w:r>
    </w:p>
    <w:p w14:paraId="7F322BF9" w14:textId="1310247E" w:rsidR="00501B12" w:rsidRDefault="00000000">
      <w:pPr>
        <w:pStyle w:val="Standard"/>
        <w:numPr>
          <w:ilvl w:val="0"/>
          <w:numId w:val="7"/>
        </w:numPr>
        <w:spacing w:line="276" w:lineRule="auto"/>
        <w:jc w:val="both"/>
      </w:pPr>
      <w:r>
        <w:rPr>
          <w:rFonts w:ascii="Calibri" w:eastAsia="Times New Roman" w:hAnsi="Calibri" w:cs="Calibri"/>
          <w:sz w:val="22"/>
          <w:szCs w:val="22"/>
          <w:lang w:bidi="ar-SA"/>
        </w:rPr>
        <w:t>Umowę sporządzono w dwóch jednobrzmiących egzemplarzach, po jednym dla Zamawiającego i Wykonawcy.</w:t>
      </w:r>
    </w:p>
    <w:p w14:paraId="42CDF80D" w14:textId="77777777" w:rsidR="00501B12" w:rsidRDefault="00501B12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</w:p>
    <w:p w14:paraId="72B1E9A7" w14:textId="77777777" w:rsidR="00501B12" w:rsidRDefault="00501B12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</w:p>
    <w:p w14:paraId="2E5DB131" w14:textId="77777777" w:rsidR="00501B12" w:rsidRDefault="00501B12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</w:p>
    <w:p w14:paraId="5B6372A6" w14:textId="77777777" w:rsidR="00501B12" w:rsidRDefault="00501B12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</w:p>
    <w:p w14:paraId="11323FF2" w14:textId="77777777" w:rsidR="00501B12" w:rsidRDefault="00501B12">
      <w:pPr>
        <w:pStyle w:val="Standard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</w:p>
    <w:p w14:paraId="4FCBE122" w14:textId="77777777" w:rsidR="00501B12" w:rsidRDefault="00000000">
      <w:pPr>
        <w:pStyle w:val="Standard"/>
        <w:spacing w:line="276" w:lineRule="auto"/>
      </w:pPr>
      <w:r>
        <w:rPr>
          <w:rFonts w:ascii="Calibri" w:eastAsia="Calibri" w:hAnsi="Calibri" w:cs="Calibri"/>
          <w:b/>
          <w:sz w:val="22"/>
          <w:szCs w:val="22"/>
          <w:lang w:bidi="ar-SA"/>
        </w:rPr>
        <w:t xml:space="preserve">    </w:t>
      </w:r>
      <w:r>
        <w:rPr>
          <w:rFonts w:ascii="Calibri" w:eastAsia="Myriad Pro" w:hAnsi="Calibri" w:cs="Calibri"/>
          <w:b/>
          <w:sz w:val="22"/>
          <w:szCs w:val="22"/>
          <w:lang w:bidi="ar-SA"/>
        </w:rPr>
        <w:tab/>
        <w:t xml:space="preserve">     </w:t>
      </w:r>
      <w:r>
        <w:rPr>
          <w:rFonts w:ascii="Calibri" w:eastAsia="Times New Roman" w:hAnsi="Calibri" w:cs="Calibri"/>
          <w:b/>
          <w:sz w:val="22"/>
          <w:szCs w:val="22"/>
          <w:lang w:bidi="ar-SA"/>
        </w:rPr>
        <w:t>ZAMAWIAJĄCY</w:t>
      </w:r>
      <w:r>
        <w:rPr>
          <w:rFonts w:ascii="Calibri" w:eastAsia="Times New Roman" w:hAnsi="Calibri" w:cs="Calibri"/>
          <w:b/>
          <w:sz w:val="22"/>
          <w:szCs w:val="22"/>
          <w:lang w:bidi="ar-SA"/>
        </w:rPr>
        <w:tab/>
      </w:r>
      <w:r>
        <w:rPr>
          <w:rFonts w:ascii="Calibri" w:eastAsia="Times New Roman" w:hAnsi="Calibri" w:cs="Calibri"/>
          <w:b/>
          <w:sz w:val="22"/>
          <w:szCs w:val="22"/>
          <w:lang w:bidi="ar-SA"/>
        </w:rPr>
        <w:tab/>
      </w:r>
      <w:r>
        <w:rPr>
          <w:rFonts w:ascii="Calibri" w:eastAsia="Times New Roman" w:hAnsi="Calibri" w:cs="Calibri"/>
          <w:b/>
          <w:sz w:val="22"/>
          <w:szCs w:val="22"/>
          <w:lang w:bidi="ar-SA"/>
        </w:rPr>
        <w:tab/>
      </w:r>
      <w:r>
        <w:rPr>
          <w:rFonts w:ascii="Calibri" w:eastAsia="Times New Roman" w:hAnsi="Calibri" w:cs="Calibri"/>
          <w:b/>
          <w:sz w:val="22"/>
          <w:szCs w:val="22"/>
          <w:lang w:bidi="ar-SA"/>
        </w:rPr>
        <w:tab/>
      </w:r>
      <w:r>
        <w:rPr>
          <w:rFonts w:ascii="Calibri" w:eastAsia="Times New Roman" w:hAnsi="Calibri" w:cs="Calibri"/>
          <w:b/>
          <w:sz w:val="22"/>
          <w:szCs w:val="22"/>
          <w:lang w:bidi="ar-SA"/>
        </w:rPr>
        <w:tab/>
      </w:r>
      <w:r>
        <w:rPr>
          <w:rFonts w:ascii="Calibri" w:eastAsia="Times New Roman" w:hAnsi="Calibri" w:cs="Calibri"/>
          <w:b/>
          <w:sz w:val="22"/>
          <w:szCs w:val="22"/>
          <w:lang w:bidi="ar-SA"/>
        </w:rPr>
        <w:tab/>
      </w:r>
      <w:r>
        <w:rPr>
          <w:rFonts w:ascii="Calibri" w:eastAsia="Times New Roman" w:hAnsi="Calibri" w:cs="Calibri"/>
          <w:b/>
          <w:sz w:val="22"/>
          <w:szCs w:val="22"/>
          <w:lang w:bidi="ar-SA"/>
        </w:rPr>
        <w:tab/>
      </w:r>
      <w:r>
        <w:rPr>
          <w:rFonts w:ascii="Calibri" w:eastAsia="Times New Roman" w:hAnsi="Calibri" w:cs="Calibri"/>
          <w:b/>
          <w:sz w:val="22"/>
          <w:szCs w:val="22"/>
          <w:lang w:bidi="ar-SA"/>
        </w:rPr>
        <w:tab/>
        <w:t>WYKONAWCA</w:t>
      </w:r>
    </w:p>
    <w:p w14:paraId="5B88B45C" w14:textId="77777777" w:rsidR="00501B12" w:rsidRDefault="00501B12">
      <w:pPr>
        <w:pStyle w:val="Standard"/>
        <w:spacing w:line="276" w:lineRule="auto"/>
        <w:jc w:val="center"/>
        <w:rPr>
          <w:rFonts w:ascii="Calibri" w:eastAsia="Times New Roman" w:hAnsi="Calibri" w:cs="Calibri"/>
          <w:b/>
          <w:sz w:val="22"/>
          <w:szCs w:val="22"/>
          <w:lang w:bidi="ar-SA"/>
        </w:rPr>
      </w:pPr>
    </w:p>
    <w:p w14:paraId="267C138D" w14:textId="77777777" w:rsidR="00501B12" w:rsidRDefault="00501B12">
      <w:pPr>
        <w:pStyle w:val="Standard"/>
        <w:spacing w:line="276" w:lineRule="auto"/>
        <w:rPr>
          <w:rFonts w:ascii="Calibri" w:eastAsia="Times New Roman" w:hAnsi="Calibri" w:cs="Calibri"/>
          <w:b/>
          <w:sz w:val="22"/>
          <w:szCs w:val="22"/>
          <w:lang w:bidi="ar-SA"/>
        </w:rPr>
      </w:pPr>
    </w:p>
    <w:p w14:paraId="0106D1CE" w14:textId="77777777" w:rsidR="00501B12" w:rsidRDefault="00501B12">
      <w:pPr>
        <w:pStyle w:val="Standard"/>
        <w:spacing w:line="276" w:lineRule="auto"/>
        <w:rPr>
          <w:rFonts w:ascii="Calibri" w:eastAsia="Times New Roman" w:hAnsi="Calibri" w:cs="Calibri"/>
          <w:b/>
          <w:sz w:val="22"/>
          <w:szCs w:val="22"/>
          <w:lang w:bidi="ar-SA"/>
        </w:rPr>
      </w:pPr>
    </w:p>
    <w:p w14:paraId="7DAB8D8B" w14:textId="77777777" w:rsidR="00501B12" w:rsidRDefault="00501B12">
      <w:pPr>
        <w:pStyle w:val="Standard"/>
        <w:spacing w:line="276" w:lineRule="auto"/>
        <w:rPr>
          <w:rFonts w:ascii="Calibri" w:eastAsia="Times New Roman" w:hAnsi="Calibri" w:cs="Calibri"/>
          <w:b/>
          <w:sz w:val="22"/>
          <w:szCs w:val="22"/>
          <w:lang w:bidi="ar-SA"/>
        </w:rPr>
      </w:pPr>
    </w:p>
    <w:sectPr w:rsidR="00501B12">
      <w:footerReference w:type="default" r:id="rId9"/>
      <w:pgSz w:w="11906" w:h="16838"/>
      <w:pgMar w:top="1134" w:right="1134" w:bottom="1700" w:left="1134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59559" w14:textId="77777777" w:rsidR="00535784" w:rsidRDefault="00535784">
      <w:pPr>
        <w:rPr>
          <w:rFonts w:hint="eastAsia"/>
        </w:rPr>
      </w:pPr>
      <w:r>
        <w:separator/>
      </w:r>
    </w:p>
  </w:endnote>
  <w:endnote w:type="continuationSeparator" w:id="0">
    <w:p w14:paraId="633A2346" w14:textId="77777777" w:rsidR="00535784" w:rsidRDefault="0053578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, 'Arial Unicode MS'">
    <w:panose1 w:val="020B0604020202020204"/>
    <w:charset w:val="00"/>
    <w:family w:val="auto"/>
    <w:pitch w:val="default"/>
  </w:font>
  <w:font w:name="Times New Roman CE">
    <w:panose1 w:val="020B0604020202020204"/>
    <w:charset w:val="00"/>
    <w:family w:val="roman"/>
    <w:pitch w:val="variable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BEAF" w14:textId="77777777" w:rsidR="00000000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BE185" w14:textId="77777777" w:rsidR="00535784" w:rsidRDefault="0053578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5399E80" w14:textId="77777777" w:rsidR="00535784" w:rsidRDefault="0053578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14B51"/>
    <w:multiLevelType w:val="multilevel"/>
    <w:tmpl w:val="6608BE5A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 w:cs="Calibri"/>
        <w:sz w:val="22"/>
        <w:szCs w:val="22"/>
      </w:rPr>
    </w:lvl>
  </w:abstractNum>
  <w:abstractNum w:abstractNumId="1" w15:restartNumberingAfterBreak="0">
    <w:nsid w:val="084B688A"/>
    <w:multiLevelType w:val="multilevel"/>
    <w:tmpl w:val="AD307CDA"/>
    <w:styleLink w:val="WW8Num3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Calibri" w:eastAsia="Times New Roman" w:hAnsi="Calibri" w:cs="Myriad Pro"/>
        <w:b w:val="0"/>
        <w:bCs w:val="0"/>
        <w:color w:val="auto"/>
        <w:sz w:val="22"/>
        <w:szCs w:val="22"/>
        <w:lang w:val="pl-PL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C1A2BCA"/>
    <w:multiLevelType w:val="multilevel"/>
    <w:tmpl w:val="29AC09D6"/>
    <w:styleLink w:val="WW8Num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Calibri" w:eastAsia="Lucida Sans Unicode" w:hAnsi="Calibri" w:cs="Myriad Pro"/>
        <w:b w:val="0"/>
        <w:bCs w:val="0"/>
        <w:color w:val="auto"/>
        <w:kern w:val="3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C6B4D14"/>
    <w:multiLevelType w:val="multilevel"/>
    <w:tmpl w:val="57D29624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DB66615"/>
    <w:multiLevelType w:val="hybridMultilevel"/>
    <w:tmpl w:val="2724F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54E49"/>
    <w:multiLevelType w:val="multilevel"/>
    <w:tmpl w:val="3B12B174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Lucida Sans Unicode" w:hAnsi="Calibri" w:cs="Myriad Pro"/>
        <w:b w:val="0"/>
        <w:bCs w:val="0"/>
        <w:color w:val="auto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58EF1894"/>
    <w:multiLevelType w:val="multilevel"/>
    <w:tmpl w:val="453EB52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Times New Roman"/>
        <w:b w:val="0"/>
        <w:i w:val="0"/>
        <w:sz w:val="24"/>
        <w:u w:val="none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 w15:restartNumberingAfterBreak="0">
    <w:nsid w:val="72061333"/>
    <w:multiLevelType w:val="multilevel"/>
    <w:tmpl w:val="8EC47842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 w:cs="Calibri"/>
        <w:sz w:val="22"/>
        <w:szCs w:val="22"/>
      </w:rPr>
    </w:lvl>
  </w:abstractNum>
  <w:num w:numId="1" w16cid:durableId="25720220">
    <w:abstractNumId w:val="6"/>
  </w:num>
  <w:num w:numId="2" w16cid:durableId="1248423216">
    <w:abstractNumId w:val="2"/>
  </w:num>
  <w:num w:numId="3" w16cid:durableId="596182604">
    <w:abstractNumId w:val="1"/>
  </w:num>
  <w:num w:numId="4" w16cid:durableId="556360297">
    <w:abstractNumId w:val="5"/>
  </w:num>
  <w:num w:numId="5" w16cid:durableId="626163446">
    <w:abstractNumId w:val="3"/>
  </w:num>
  <w:num w:numId="6" w16cid:durableId="137038811">
    <w:abstractNumId w:val="0"/>
  </w:num>
  <w:num w:numId="7" w16cid:durableId="1959069005">
    <w:abstractNumId w:val="7"/>
  </w:num>
  <w:num w:numId="8" w16cid:durableId="1353458330">
    <w:abstractNumId w:val="3"/>
    <w:lvlOverride w:ilvl="0">
      <w:startOverride w:val="1"/>
    </w:lvlOverride>
  </w:num>
  <w:num w:numId="9" w16cid:durableId="936979821">
    <w:abstractNumId w:val="2"/>
    <w:lvlOverride w:ilvl="0">
      <w:startOverride w:val="1"/>
    </w:lvlOverride>
  </w:num>
  <w:num w:numId="10" w16cid:durableId="348139693">
    <w:abstractNumId w:val="1"/>
    <w:lvlOverride w:ilvl="0">
      <w:startOverride w:val="1"/>
    </w:lvlOverride>
  </w:num>
  <w:num w:numId="11" w16cid:durableId="1083525995">
    <w:abstractNumId w:val="5"/>
    <w:lvlOverride w:ilvl="0">
      <w:startOverride w:val="1"/>
    </w:lvlOverride>
  </w:num>
  <w:num w:numId="12" w16cid:durableId="1202209456">
    <w:abstractNumId w:val="0"/>
    <w:lvlOverride w:ilvl="0">
      <w:startOverride w:val="1"/>
    </w:lvlOverride>
  </w:num>
  <w:num w:numId="13" w16cid:durableId="422920684">
    <w:abstractNumId w:val="7"/>
    <w:lvlOverride w:ilvl="0">
      <w:startOverride w:val="1"/>
    </w:lvlOverride>
  </w:num>
  <w:num w:numId="14" w16cid:durableId="323707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01B12"/>
    <w:rsid w:val="00501B12"/>
    <w:rsid w:val="00535784"/>
    <w:rsid w:val="00780CD0"/>
    <w:rsid w:val="00B779D6"/>
    <w:rsid w:val="00C0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0FE488"/>
  <w15:docId w15:val="{8212C20D-B907-514B-9D6A-D46C6147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both"/>
      <w:outlineLvl w:val="0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Lucida Sans Unicode" w:hAnsi="Times New Roman"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aptionuser">
    <w:name w:val="Caption (user)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Caption1">
    <w:name w:val="Caption1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Caption11">
    <w:name w:val="Caption11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Caption111">
    <w:name w:val="Caption111"/>
    <w:basedOn w:val="Standard"/>
    <w:pPr>
      <w:suppressLineNumbers/>
      <w:spacing w:before="120" w:after="120"/>
    </w:pPr>
    <w:rPr>
      <w:i/>
      <w:iCs/>
    </w:rPr>
  </w:style>
  <w:style w:type="paragraph" w:customStyle="1" w:styleId="Titleuser">
    <w:name w:val="Title (user)"/>
    <w:basedOn w:val="Standard"/>
    <w:next w:val="Podtytu"/>
    <w:pPr>
      <w:jc w:val="center"/>
    </w:pPr>
    <w:rPr>
      <w:b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Domylnyteks">
    <w:name w:val="Domyślny teks"/>
    <w:pPr>
      <w:widowControl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</w:style>
  <w:style w:type="paragraph" w:customStyle="1" w:styleId="TreA">
    <w:name w:val="Treść A"/>
    <w:pPr>
      <w:widowControl/>
      <w:spacing w:before="120" w:after="120"/>
      <w:jc w:val="both"/>
    </w:pPr>
    <w:rPr>
      <w:rFonts w:ascii="Arial" w:eastAsia="Arial Unicode MS" w:hAnsi="Arial" w:cs="Arial Unicode MS"/>
      <w:color w:val="000000"/>
      <w:kern w:val="0"/>
      <w:sz w:val="22"/>
      <w:szCs w:val="22"/>
    </w:rPr>
  </w:style>
  <w:style w:type="character" w:customStyle="1" w:styleId="WW8Num1z0">
    <w:name w:val="WW8Num1z0"/>
    <w:rPr>
      <w:rFonts w:ascii="Symbol" w:eastAsia="Symbol" w:hAnsi="Symbol" w:cs="Times New Roman"/>
      <w:b w:val="0"/>
      <w:i w:val="0"/>
      <w:sz w:val="24"/>
      <w:u w:val="none"/>
    </w:rPr>
  </w:style>
  <w:style w:type="character" w:customStyle="1" w:styleId="WW8Num2z0">
    <w:name w:val="WW8Num2z0"/>
    <w:rPr>
      <w:rFonts w:ascii="Calibri" w:eastAsia="Lucida Sans Unicode" w:hAnsi="Calibri" w:cs="Myriad Pro"/>
      <w:b w:val="0"/>
      <w:bCs w:val="0"/>
      <w:color w:val="auto"/>
      <w:kern w:val="3"/>
      <w:sz w:val="22"/>
      <w:szCs w:val="22"/>
      <w:lang w:val="pl-PL"/>
    </w:rPr>
  </w:style>
  <w:style w:type="character" w:customStyle="1" w:styleId="WW8Num3z0">
    <w:name w:val="WW8Num3z0"/>
    <w:rPr>
      <w:rFonts w:ascii="Calibri" w:eastAsia="Times New Roman" w:hAnsi="Calibri" w:cs="Myriad Pro"/>
      <w:b w:val="0"/>
      <w:bCs w:val="0"/>
      <w:color w:val="auto"/>
      <w:sz w:val="22"/>
      <w:szCs w:val="22"/>
      <w:lang w:val="pl-PL" w:bidi="ar-SA"/>
    </w:rPr>
  </w:style>
  <w:style w:type="character" w:customStyle="1" w:styleId="WW8Num4z0">
    <w:name w:val="WW8Num4z0"/>
    <w:rPr>
      <w:rFonts w:ascii="Calibri" w:eastAsia="Lucida Sans Unicode" w:hAnsi="Calibri" w:cs="Myriad Pro"/>
      <w:b w:val="0"/>
      <w:bCs w:val="0"/>
      <w:color w:val="auto"/>
      <w:sz w:val="22"/>
      <w:szCs w:val="22"/>
      <w:lang w:val="pl-PL"/>
    </w:rPr>
  </w:style>
  <w:style w:type="character" w:customStyle="1" w:styleId="WW8Num6z0">
    <w:name w:val="WW8Num6z0"/>
    <w:rPr>
      <w:rFonts w:ascii="Calibri" w:eastAsia="Calibri" w:hAnsi="Calibri" w:cs="Calibri"/>
      <w:sz w:val="22"/>
      <w:szCs w:val="22"/>
    </w:rPr>
  </w:style>
  <w:style w:type="character" w:customStyle="1" w:styleId="WW8Num7z0">
    <w:name w:val="WW8Num7z0"/>
    <w:rPr>
      <w:rFonts w:ascii="Calibri" w:eastAsia="Calibri" w:hAnsi="Calibri" w:cs="Calibri"/>
      <w:sz w:val="22"/>
      <w:szCs w:val="22"/>
    </w:rPr>
  </w:style>
  <w:style w:type="character" w:customStyle="1" w:styleId="WW8Num5z0">
    <w:name w:val="WW8Num5z0"/>
    <w:rPr>
      <w:rFonts w:ascii="Myriad Pro" w:eastAsia="Lucida Sans Unicode" w:hAnsi="Myriad Pro" w:cs="Myriad Pro"/>
      <w:b w:val="0"/>
      <w:bCs w:val="0"/>
      <w:color w:val="auto"/>
      <w:sz w:val="24"/>
      <w:szCs w:val="24"/>
      <w:lang w:val="pl-P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NumberingSymbols">
    <w:name w:val="Numbering Symbols"/>
    <w:rPr>
      <w:rFonts w:ascii="Calibri" w:eastAsia="Calibri" w:hAnsi="Calibri" w:cs="Calibri"/>
      <w:sz w:val="22"/>
      <w:szCs w:val="22"/>
    </w:rPr>
  </w:style>
  <w:style w:type="character" w:customStyle="1" w:styleId="Symbolewypunktowania">
    <w:name w:val="Symbole wypunktowani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ListLabel13">
    <w:name w:val="ListLabel 13"/>
    <w:rPr>
      <w:rFonts w:ascii="Calibri" w:eastAsia="Calibri" w:hAnsi="Calibri" w:cs="Calibri"/>
      <w:sz w:val="24"/>
      <w:szCs w:val="24"/>
    </w:rPr>
  </w:style>
  <w:style w:type="character" w:customStyle="1" w:styleId="VisitedInternetLink">
    <w:name w:val="Visited Internet Link"/>
  </w:style>
  <w:style w:type="character" w:customStyle="1" w:styleId="BrakA">
    <w:name w:val="Brak A"/>
    <w:rPr>
      <w:outline w:val="0"/>
      <w:color w:val="000000"/>
      <w:lang w:val="it-I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paragraph" w:customStyle="1" w:styleId="Tekstpodstawowywcity31">
    <w:name w:val="Tekst podstawowy wcięty 31"/>
    <w:basedOn w:val="Normalny"/>
    <w:rsid w:val="00780CD0"/>
    <w:pPr>
      <w:autoSpaceDN/>
      <w:ind w:left="284"/>
      <w:jc w:val="both"/>
      <w:textAlignment w:val="auto"/>
    </w:pPr>
    <w:rPr>
      <w:rFonts w:ascii="Times New Roman" w:eastAsia="Arial Unicode MS" w:hAnsi="Times New Roman" w:cs="Arial Unicode M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sir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sir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1881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Sobczyk</cp:lastModifiedBy>
  <cp:revision>2</cp:revision>
  <cp:lastPrinted>2024-09-23T14:09:00Z</cp:lastPrinted>
  <dcterms:created xsi:type="dcterms:W3CDTF">2025-02-19T14:41:00Z</dcterms:created>
  <dcterms:modified xsi:type="dcterms:W3CDTF">2025-02-19T14:41:00Z</dcterms:modified>
</cp:coreProperties>
</file>